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3D6" w:rsidRDefault="00363E00" w:rsidP="002C0C6F">
      <w:pPr>
        <w:pStyle w:val="papertitle"/>
        <w:spacing w:line="276" w:lineRule="auto"/>
      </w:pPr>
      <w:r>
        <w:t>Impact</w:t>
      </w:r>
      <w:r w:rsidR="00D37D91">
        <w:t xml:space="preserve"> of Load Power Factor on Sympath</w:t>
      </w:r>
      <w:r w:rsidR="002C0C6F">
        <w:t>etic</w:t>
      </w:r>
      <w:r w:rsidR="00D37D91">
        <w:t xml:space="preserve"> Inrush Current</w:t>
      </w:r>
    </w:p>
    <w:p w:rsidR="00ED13D6" w:rsidRPr="00E02BE6" w:rsidRDefault="00ED13D6"/>
    <w:p w:rsidR="00ED13D6" w:rsidRPr="00E02BE6" w:rsidRDefault="00ED13D6" w:rsidP="0019799A">
      <w:pPr>
        <w:pStyle w:val="Author"/>
        <w:jc w:val="both"/>
        <w:sectPr w:rsidR="00ED13D6" w:rsidRPr="00E02BE6">
          <w:pgSz w:w="11909" w:h="16834" w:code="9"/>
          <w:pgMar w:top="1080" w:right="734" w:bottom="2434" w:left="734" w:header="720" w:footer="720" w:gutter="0"/>
          <w:cols w:space="720"/>
          <w:docGrid w:linePitch="360"/>
        </w:sectPr>
      </w:pPr>
    </w:p>
    <w:p w:rsidR="002B0D2A" w:rsidRDefault="005402DA" w:rsidP="0019799A">
      <w:pPr>
        <w:autoSpaceDE w:val="0"/>
        <w:autoSpaceDN w:val="0"/>
        <w:adjustRightInd w:val="0"/>
      </w:pPr>
      <w:r>
        <w:lastRenderedPageBreak/>
        <w:t xml:space="preserve">Arash </w:t>
      </w:r>
      <w:proofErr w:type="spellStart"/>
      <w:r>
        <w:t>Moradi</w:t>
      </w:r>
      <w:proofErr w:type="spellEnd"/>
    </w:p>
    <w:p w:rsidR="0019799A" w:rsidRPr="0019799A" w:rsidRDefault="00B046A5" w:rsidP="0019799A">
      <w:pPr>
        <w:autoSpaceDE w:val="0"/>
        <w:autoSpaceDN w:val="0"/>
        <w:adjustRightInd w:val="0"/>
      </w:pPr>
      <w:r>
        <w:t xml:space="preserve">Master </w:t>
      </w:r>
      <w:r w:rsidR="005402DA">
        <w:t>Student</w:t>
      </w:r>
    </w:p>
    <w:p w:rsidR="0019799A" w:rsidRPr="0019799A" w:rsidRDefault="0019799A" w:rsidP="0019799A">
      <w:pPr>
        <w:autoSpaceDE w:val="0"/>
        <w:autoSpaceDN w:val="0"/>
        <w:adjustRightInd w:val="0"/>
      </w:pPr>
      <w:r w:rsidRPr="0019799A">
        <w:t>Department</w:t>
      </w:r>
      <w:r w:rsidR="005402DA">
        <w:t xml:space="preserve"> of Electrical Engineering</w:t>
      </w:r>
    </w:p>
    <w:p w:rsidR="0019799A" w:rsidRPr="0019799A" w:rsidRDefault="005402DA" w:rsidP="0019799A">
      <w:pPr>
        <w:autoSpaceDE w:val="0"/>
        <w:autoSpaceDN w:val="0"/>
        <w:adjustRightInd w:val="0"/>
      </w:pPr>
      <w:r>
        <w:t xml:space="preserve">University of Isfahan </w:t>
      </w:r>
    </w:p>
    <w:p w:rsidR="0019799A" w:rsidRPr="0019799A" w:rsidRDefault="005402DA" w:rsidP="004D672C">
      <w:pPr>
        <w:autoSpaceDE w:val="0"/>
        <w:autoSpaceDN w:val="0"/>
        <w:adjustRightInd w:val="0"/>
      </w:pPr>
      <w:r>
        <w:t>Isfahan, Iran</w:t>
      </w:r>
    </w:p>
    <w:p w:rsidR="002B0D2A" w:rsidRDefault="00D37D91" w:rsidP="00D37D91">
      <w:pPr>
        <w:autoSpaceDE w:val="0"/>
        <w:autoSpaceDN w:val="0"/>
        <w:adjustRightInd w:val="0"/>
      </w:pPr>
      <w:r>
        <w:t xml:space="preserve">Email: </w:t>
      </w:r>
      <w:r w:rsidRPr="00D37D91">
        <w:t>arashmoradi@eng.ui.ac.ir</w:t>
      </w:r>
    </w:p>
    <w:p w:rsidR="002B0D2A" w:rsidRDefault="002B0D2A" w:rsidP="0019799A">
      <w:pPr>
        <w:autoSpaceDE w:val="0"/>
        <w:autoSpaceDN w:val="0"/>
        <w:adjustRightInd w:val="0"/>
      </w:pPr>
    </w:p>
    <w:p w:rsidR="00363E00" w:rsidRDefault="00363E00" w:rsidP="0019799A">
      <w:pPr>
        <w:autoSpaceDE w:val="0"/>
        <w:autoSpaceDN w:val="0"/>
        <w:adjustRightInd w:val="0"/>
      </w:pPr>
    </w:p>
    <w:p w:rsidR="00363E00" w:rsidRDefault="00363E00" w:rsidP="0019799A">
      <w:pPr>
        <w:autoSpaceDE w:val="0"/>
        <w:autoSpaceDN w:val="0"/>
        <w:adjustRightInd w:val="0"/>
      </w:pPr>
    </w:p>
    <w:p w:rsidR="0019799A" w:rsidRDefault="005402DA" w:rsidP="00363E00">
      <w:pPr>
        <w:autoSpaceDE w:val="0"/>
        <w:autoSpaceDN w:val="0"/>
        <w:adjustRightInd w:val="0"/>
      </w:pPr>
      <w:proofErr w:type="spellStart"/>
      <w:r>
        <w:lastRenderedPageBreak/>
        <w:t>Seyed</w:t>
      </w:r>
      <w:proofErr w:type="spellEnd"/>
      <w:r>
        <w:t xml:space="preserve"> M</w:t>
      </w:r>
      <w:r w:rsidR="00363E00">
        <w:t>.</w:t>
      </w:r>
      <w:r>
        <w:t xml:space="preserve"> </w:t>
      </w:r>
      <w:proofErr w:type="spellStart"/>
      <w:r>
        <w:t>Madani</w:t>
      </w:r>
      <w:proofErr w:type="spellEnd"/>
    </w:p>
    <w:p w:rsidR="002B0D2A" w:rsidRPr="0019799A" w:rsidRDefault="00363E00" w:rsidP="002B0D2A">
      <w:pPr>
        <w:autoSpaceDE w:val="0"/>
        <w:autoSpaceDN w:val="0"/>
        <w:adjustRightInd w:val="0"/>
      </w:pPr>
      <w:r>
        <w:t>Assistant Professor</w:t>
      </w:r>
    </w:p>
    <w:p w:rsidR="005402DA" w:rsidRPr="005402DA" w:rsidRDefault="005402DA" w:rsidP="005402DA">
      <w:pPr>
        <w:autoSpaceDE w:val="0"/>
        <w:autoSpaceDN w:val="0"/>
        <w:adjustRightInd w:val="0"/>
      </w:pPr>
      <w:r w:rsidRPr="005402DA">
        <w:t>Department of Electrical Engineering</w:t>
      </w:r>
    </w:p>
    <w:p w:rsidR="005402DA" w:rsidRPr="005402DA" w:rsidRDefault="005402DA" w:rsidP="005402DA">
      <w:pPr>
        <w:autoSpaceDE w:val="0"/>
        <w:autoSpaceDN w:val="0"/>
        <w:adjustRightInd w:val="0"/>
      </w:pPr>
      <w:r w:rsidRPr="005402DA">
        <w:t xml:space="preserve">University of Isfahan </w:t>
      </w:r>
    </w:p>
    <w:p w:rsidR="005402DA" w:rsidRPr="005402DA" w:rsidRDefault="004D672C" w:rsidP="004D672C">
      <w:pPr>
        <w:autoSpaceDE w:val="0"/>
        <w:autoSpaceDN w:val="0"/>
        <w:adjustRightInd w:val="0"/>
      </w:pPr>
      <w:r>
        <w:t>Isfahan, Iran</w:t>
      </w:r>
    </w:p>
    <w:p w:rsidR="0019799A" w:rsidRDefault="0019799A" w:rsidP="003019C0">
      <w:pPr>
        <w:autoSpaceDE w:val="0"/>
        <w:autoSpaceDN w:val="0"/>
        <w:adjustRightInd w:val="0"/>
      </w:pPr>
      <w:r w:rsidRPr="0019799A">
        <w:t xml:space="preserve">Email: </w:t>
      </w:r>
      <w:r w:rsidR="003019C0">
        <w:t>m.madani@eng.ui.ac.ir</w:t>
      </w:r>
    </w:p>
    <w:p w:rsidR="0019799A" w:rsidRDefault="0019799A" w:rsidP="0019799A">
      <w:pPr>
        <w:autoSpaceDE w:val="0"/>
        <w:autoSpaceDN w:val="0"/>
        <w:adjustRightInd w:val="0"/>
      </w:pPr>
    </w:p>
    <w:p w:rsidR="00363E00" w:rsidRDefault="00363E00" w:rsidP="0019799A">
      <w:pPr>
        <w:autoSpaceDE w:val="0"/>
        <w:autoSpaceDN w:val="0"/>
        <w:adjustRightInd w:val="0"/>
      </w:pPr>
    </w:p>
    <w:p w:rsidR="00363E00" w:rsidRDefault="00363E00" w:rsidP="0019799A">
      <w:pPr>
        <w:autoSpaceDE w:val="0"/>
        <w:autoSpaceDN w:val="0"/>
        <w:adjustRightInd w:val="0"/>
      </w:pPr>
    </w:p>
    <w:p w:rsidR="0019799A" w:rsidRDefault="00363E00" w:rsidP="0019799A">
      <w:pPr>
        <w:autoSpaceDE w:val="0"/>
        <w:autoSpaceDN w:val="0"/>
        <w:adjustRightInd w:val="0"/>
      </w:pPr>
      <w:proofErr w:type="spellStart"/>
      <w:r>
        <w:lastRenderedPageBreak/>
        <w:t>Ramtin</w:t>
      </w:r>
      <w:proofErr w:type="spellEnd"/>
      <w:r>
        <w:t xml:space="preserve"> </w:t>
      </w:r>
      <w:proofErr w:type="spellStart"/>
      <w:r>
        <w:t>Sadeghi</w:t>
      </w:r>
      <w:proofErr w:type="spellEnd"/>
    </w:p>
    <w:p w:rsidR="002B0D2A" w:rsidRPr="0019799A" w:rsidRDefault="00363E00" w:rsidP="002B0D2A">
      <w:pPr>
        <w:autoSpaceDE w:val="0"/>
        <w:autoSpaceDN w:val="0"/>
        <w:adjustRightInd w:val="0"/>
      </w:pPr>
      <w:proofErr w:type="spellStart"/>
      <w:r>
        <w:t>Phd</w:t>
      </w:r>
      <w:proofErr w:type="spellEnd"/>
      <w:r>
        <w:t xml:space="preserve"> Student</w:t>
      </w:r>
    </w:p>
    <w:p w:rsidR="00363E00" w:rsidRPr="005402DA" w:rsidRDefault="00363E00" w:rsidP="00363E00">
      <w:pPr>
        <w:autoSpaceDE w:val="0"/>
        <w:autoSpaceDN w:val="0"/>
        <w:adjustRightInd w:val="0"/>
      </w:pPr>
      <w:r w:rsidRPr="005402DA">
        <w:t>Department of Electrical Engineering</w:t>
      </w:r>
    </w:p>
    <w:p w:rsidR="00363E00" w:rsidRPr="005402DA" w:rsidRDefault="00363E00" w:rsidP="00363E00">
      <w:pPr>
        <w:autoSpaceDE w:val="0"/>
        <w:autoSpaceDN w:val="0"/>
        <w:adjustRightInd w:val="0"/>
      </w:pPr>
      <w:r w:rsidRPr="005402DA">
        <w:t xml:space="preserve">University of Isfahan </w:t>
      </w:r>
    </w:p>
    <w:p w:rsidR="00363E00" w:rsidRPr="005402DA" w:rsidRDefault="00363E00" w:rsidP="004D672C">
      <w:pPr>
        <w:autoSpaceDE w:val="0"/>
        <w:autoSpaceDN w:val="0"/>
        <w:adjustRightInd w:val="0"/>
      </w:pPr>
      <w:r w:rsidRPr="005402DA">
        <w:t>Isfahan, Iran</w:t>
      </w:r>
    </w:p>
    <w:p w:rsidR="00363E00" w:rsidRDefault="00363E00" w:rsidP="003019C0">
      <w:pPr>
        <w:autoSpaceDE w:val="0"/>
        <w:autoSpaceDN w:val="0"/>
        <w:adjustRightInd w:val="0"/>
      </w:pPr>
      <w:r w:rsidRPr="0019799A">
        <w:t xml:space="preserve">Email: </w:t>
      </w:r>
      <w:r w:rsidR="003019C0">
        <w:t>r.sadeghi@eng.ui.ac.ir</w:t>
      </w:r>
    </w:p>
    <w:p w:rsidR="0004722D" w:rsidRPr="0004722D" w:rsidRDefault="0004722D" w:rsidP="0019799A">
      <w:pPr>
        <w:pStyle w:val="Author"/>
        <w:tabs>
          <w:tab w:val="center" w:pos="5220"/>
          <w:tab w:val="left" w:pos="8409"/>
        </w:tabs>
        <w:spacing w:before="0"/>
        <w:rPr>
          <w:b/>
          <w:bCs/>
        </w:rPr>
      </w:pPr>
    </w:p>
    <w:p w:rsidR="0019799A" w:rsidRDefault="0019799A">
      <w:pPr>
        <w:pStyle w:val="Affiliation"/>
        <w:sectPr w:rsidR="0019799A" w:rsidSect="0019799A">
          <w:type w:val="continuous"/>
          <w:pgSz w:w="11909" w:h="16834" w:code="9"/>
          <w:pgMar w:top="1080" w:right="734" w:bottom="2434" w:left="734" w:header="720" w:footer="720" w:gutter="0"/>
          <w:cols w:num="3" w:space="720"/>
          <w:docGrid w:linePitch="360"/>
        </w:sectPr>
      </w:pPr>
    </w:p>
    <w:p w:rsidR="00ED13D6" w:rsidRDefault="00ED13D6">
      <w:pPr>
        <w:pStyle w:val="Affiliation"/>
      </w:pPr>
    </w:p>
    <w:p w:rsidR="002B0D2A" w:rsidRPr="00E02BE6" w:rsidRDefault="002B0D2A">
      <w:pPr>
        <w:pStyle w:val="Affiliation"/>
      </w:pPr>
    </w:p>
    <w:p w:rsidR="00ED13D6" w:rsidRPr="00E02BE6" w:rsidRDefault="00ED13D6"/>
    <w:p w:rsidR="00ED13D6" w:rsidRPr="00E02BE6" w:rsidRDefault="00ED13D6">
      <w:pPr>
        <w:sectPr w:rsidR="00ED13D6" w:rsidRPr="00E02BE6">
          <w:type w:val="continuous"/>
          <w:pgSz w:w="11909" w:h="16834" w:code="9"/>
          <w:pgMar w:top="1080" w:right="734" w:bottom="2434" w:left="734" w:header="720" w:footer="720" w:gutter="0"/>
          <w:cols w:space="720"/>
          <w:docGrid w:linePitch="360"/>
        </w:sectPr>
      </w:pPr>
    </w:p>
    <w:p w:rsidR="00EC3B7F" w:rsidRPr="00E02BE6" w:rsidRDefault="00ED13D6" w:rsidP="009C7245">
      <w:pPr>
        <w:pStyle w:val="Abstract"/>
      </w:pPr>
      <w:r w:rsidRPr="00B57A1C">
        <w:rPr>
          <w:rStyle w:val="StyleAbstractItalicChar"/>
        </w:rPr>
        <w:lastRenderedPageBreak/>
        <w:t>Abstract</w:t>
      </w:r>
      <w:r w:rsidRPr="00E02BE6">
        <w:t>—</w:t>
      </w:r>
      <w:r w:rsidR="00D37D91">
        <w:t xml:space="preserve">This </w:t>
      </w:r>
      <w:r w:rsidR="003019C0">
        <w:t>paper investigates</w:t>
      </w:r>
      <w:r w:rsidR="00363E00">
        <w:t xml:space="preserve"> the impact of</w:t>
      </w:r>
      <w:r w:rsidR="00D37D91">
        <w:t xml:space="preserve"> </w:t>
      </w:r>
      <w:r w:rsidR="002436C9">
        <w:t>load pow</w:t>
      </w:r>
      <w:r w:rsidR="00363E00">
        <w:t>er factor on</w:t>
      </w:r>
      <w:r w:rsidR="00C6154C">
        <w:t xml:space="preserve"> sympathetic</w:t>
      </w:r>
      <w:r w:rsidR="002436C9">
        <w:t xml:space="preserve"> inrush current. </w:t>
      </w:r>
      <w:r w:rsidR="00EC3B7F">
        <w:t>Sympath</w:t>
      </w:r>
      <w:r w:rsidR="00C6154C">
        <w:t xml:space="preserve">etic inrush current is </w:t>
      </w:r>
      <w:r w:rsidR="00F5782A">
        <w:t>caused by</w:t>
      </w:r>
      <w:r w:rsidR="00C6154C">
        <w:t xml:space="preserve"> the voltage drop </w:t>
      </w:r>
      <w:r w:rsidR="00D6352E">
        <w:t xml:space="preserve">across the system resistance </w:t>
      </w:r>
      <w:r w:rsidR="00F5782A">
        <w:t>due to</w:t>
      </w:r>
      <w:r w:rsidR="00C6154C">
        <w:t xml:space="preserve"> energizing</w:t>
      </w:r>
      <w:r w:rsidR="001D4BF4">
        <w:t xml:space="preserve"> current of</w:t>
      </w:r>
      <w:r w:rsidR="00C6154C">
        <w:t xml:space="preserve"> the parallel adjacent transformer</w:t>
      </w:r>
      <w:r w:rsidR="00BD5559">
        <w:t>. It</w:t>
      </w:r>
      <w:r w:rsidR="00EC3B7F">
        <w:t xml:space="preserve"> has destructive effect on the protection system of </w:t>
      </w:r>
      <w:r w:rsidR="001D4BF4">
        <w:t>transformers, and</w:t>
      </w:r>
      <w:r w:rsidR="00C6154C">
        <w:t xml:space="preserve"> </w:t>
      </w:r>
      <w:r w:rsidR="00D6352E">
        <w:t xml:space="preserve">it </w:t>
      </w:r>
      <w:r w:rsidR="00C6154C">
        <w:t xml:space="preserve">is a reason for many of </w:t>
      </w:r>
      <w:r w:rsidR="001D4BF4">
        <w:t>transformers</w:t>
      </w:r>
      <w:r w:rsidR="00C6154C">
        <w:t xml:space="preserve"> outages</w:t>
      </w:r>
      <w:r w:rsidR="00EC3B7F">
        <w:t>.</w:t>
      </w:r>
      <w:r w:rsidR="00EC3B7F" w:rsidRPr="00EC3B7F">
        <w:rPr>
          <w:b w:val="0"/>
          <w:bCs w:val="0"/>
          <w:sz w:val="20"/>
          <w:szCs w:val="20"/>
        </w:rPr>
        <w:t xml:space="preserve"> </w:t>
      </w:r>
      <w:r w:rsidR="00EC3B7F" w:rsidRPr="00EC3B7F">
        <w:t>In this paper</w:t>
      </w:r>
      <w:r w:rsidR="003019C0">
        <w:t>, the model is validated by</w:t>
      </w:r>
      <w:r w:rsidR="00EC3B7F" w:rsidRPr="00EC3B7F">
        <w:t xml:space="preserve"> </w:t>
      </w:r>
      <w:r w:rsidR="003019C0">
        <w:t>simulation</w:t>
      </w:r>
      <w:r w:rsidR="003019C0" w:rsidRPr="00EC3B7F">
        <w:t xml:space="preserve"> </w:t>
      </w:r>
      <w:r w:rsidR="003019C0">
        <w:t xml:space="preserve">using </w:t>
      </w:r>
      <w:proofErr w:type="spellStart"/>
      <w:r w:rsidR="00EC3B7F" w:rsidRPr="00EC3B7F">
        <w:t>DIgSILENT</w:t>
      </w:r>
      <w:proofErr w:type="spellEnd"/>
      <w:r w:rsidR="00EC3B7F">
        <w:t xml:space="preserve">. </w:t>
      </w:r>
      <w:r w:rsidR="002436C9">
        <w:t>Further, results</w:t>
      </w:r>
      <w:r w:rsidR="00C57588">
        <w:t xml:space="preserve"> are shown </w:t>
      </w:r>
      <w:r w:rsidR="00C6154C">
        <w:t>that sympathetic</w:t>
      </w:r>
      <w:r w:rsidR="00C57588">
        <w:t xml:space="preserve"> inrush current’s</w:t>
      </w:r>
      <w:r w:rsidR="00D37D91">
        <w:t xml:space="preserve"> </w:t>
      </w:r>
      <w:r w:rsidR="00C57588">
        <w:t xml:space="preserve">magnitude </w:t>
      </w:r>
      <w:r w:rsidR="003019C0">
        <w:t>is changed</w:t>
      </w:r>
      <w:r w:rsidR="00C57588">
        <w:t xml:space="preserve"> by different load power factor</w:t>
      </w:r>
      <w:r w:rsidR="00EC3B7F">
        <w:t>s</w:t>
      </w:r>
      <w:r w:rsidR="00C57588">
        <w:t xml:space="preserve">. </w:t>
      </w:r>
      <w:r w:rsidR="009C7245">
        <w:t xml:space="preserve">The </w:t>
      </w:r>
      <w:r w:rsidR="003019C0">
        <w:t xml:space="preserve">causes </w:t>
      </w:r>
      <w:r w:rsidR="009C7245">
        <w:t xml:space="preserve">of </w:t>
      </w:r>
      <w:r w:rsidR="003019C0">
        <w:t xml:space="preserve">this changes </w:t>
      </w:r>
      <w:r w:rsidR="0060702B">
        <w:t>are illustrated</w:t>
      </w:r>
      <w:r w:rsidR="009C7245">
        <w:t xml:space="preserve"> and</w:t>
      </w:r>
      <w:r w:rsidR="0060702B">
        <w:t xml:space="preserve"> </w:t>
      </w:r>
      <w:r w:rsidR="009C7245">
        <w:t xml:space="preserve">analyzed in order to reach a deeper </w:t>
      </w:r>
      <w:r w:rsidR="0060702B">
        <w:t>comprehensi</w:t>
      </w:r>
      <w:r w:rsidR="009C7245">
        <w:t>on</w:t>
      </w:r>
      <w:r w:rsidR="0060702B">
        <w:t xml:space="preserve"> </w:t>
      </w:r>
      <w:r w:rsidR="009C7245">
        <w:t xml:space="preserve">and </w:t>
      </w:r>
      <w:r w:rsidR="0060702B">
        <w:t>understanding of sympathetic inrush current</w:t>
      </w:r>
      <w:r w:rsidR="009C7245">
        <w:t xml:space="preserve"> that is useful for transformer protection applications</w:t>
      </w:r>
      <w:r w:rsidR="0060702B">
        <w:t>.</w:t>
      </w:r>
    </w:p>
    <w:p w:rsidR="0060702B" w:rsidRDefault="00ED13D6" w:rsidP="0060702B">
      <w:pPr>
        <w:pStyle w:val="keywords"/>
      </w:pPr>
      <w:r w:rsidRPr="00B57A1C">
        <w:t xml:space="preserve">Keywords-component; </w:t>
      </w:r>
      <w:r w:rsidR="00420165">
        <w:t>Inrush</w:t>
      </w:r>
      <w:r w:rsidR="00E07DF7">
        <w:t xml:space="preserve"> Current</w:t>
      </w:r>
      <w:r w:rsidR="00420165">
        <w:t>; Sympathy</w:t>
      </w:r>
      <w:r w:rsidR="00E07DF7">
        <w:t xml:space="preserve"> Inrush Current</w:t>
      </w:r>
      <w:r w:rsidRPr="00B57A1C">
        <w:t>;</w:t>
      </w:r>
      <w:r w:rsidR="00BC2323">
        <w:t xml:space="preserve"> Load</w:t>
      </w:r>
      <w:r w:rsidRPr="00B57A1C">
        <w:t xml:space="preserve"> </w:t>
      </w:r>
      <w:r w:rsidR="00420165">
        <w:t>Power</w:t>
      </w:r>
      <w:r w:rsidR="00BC2323">
        <w:t xml:space="preserve"> F</w:t>
      </w:r>
      <w:r w:rsidR="00420165">
        <w:t>actor</w:t>
      </w:r>
      <w:r w:rsidRPr="00B57A1C">
        <w:t xml:space="preserve">; </w:t>
      </w:r>
      <w:r w:rsidR="00BC2323">
        <w:t>I</w:t>
      </w:r>
      <w:r w:rsidR="00E07DF7">
        <w:t>nductive</w:t>
      </w:r>
      <w:r w:rsidR="00BC2323">
        <w:t xml:space="preserve"> Load;</w:t>
      </w:r>
      <w:r w:rsidRPr="00B57A1C">
        <w:t xml:space="preserve"> </w:t>
      </w:r>
      <w:r w:rsidR="00604ECF">
        <w:t>DIgSILENT;</w:t>
      </w:r>
    </w:p>
    <w:p w:rsidR="0060702B" w:rsidRDefault="0060702B" w:rsidP="0060702B">
      <w:pPr>
        <w:pStyle w:val="keywords"/>
        <w:jc w:val="center"/>
      </w:pPr>
    </w:p>
    <w:p w:rsidR="00ED13D6" w:rsidRDefault="00ED13D6" w:rsidP="00B563DC">
      <w:pPr>
        <w:pStyle w:val="keywords"/>
        <w:jc w:val="center"/>
      </w:pPr>
      <w:r w:rsidRPr="00B57A1C">
        <w:t>Introduction</w:t>
      </w:r>
      <w:r>
        <w:t xml:space="preserve"> </w:t>
      </w:r>
    </w:p>
    <w:p w:rsidR="00AF4670" w:rsidRDefault="00101304" w:rsidP="004745FB">
      <w:pPr>
        <w:pStyle w:val="BodyText"/>
      </w:pPr>
      <w:r>
        <w:t xml:space="preserve">Sympathetic inrush current is one of the side effects of energizing </w:t>
      </w:r>
      <w:r w:rsidR="00F77FCD">
        <w:t>transformer</w:t>
      </w:r>
      <w:r w:rsidR="00ED13D6">
        <w:t>.</w:t>
      </w:r>
      <w:r>
        <w:t xml:space="preserve"> When two transformers</w:t>
      </w:r>
      <w:r w:rsidR="00712BEC">
        <w:t xml:space="preserve"> are paralleled to</w:t>
      </w:r>
      <w:r>
        <w:t xml:space="preserve"> each other</w:t>
      </w:r>
      <w:r w:rsidR="00712BEC">
        <w:t xml:space="preserve"> that</w:t>
      </w:r>
      <w:r>
        <w:t xml:space="preserve"> one of them had energized </w:t>
      </w:r>
      <w:r w:rsidR="00AD18F0">
        <w:t>before</w:t>
      </w:r>
      <w:r w:rsidR="00712BEC" w:rsidRPr="00712BEC">
        <w:t xml:space="preserve"> </w:t>
      </w:r>
      <w:r w:rsidR="00712BEC">
        <w:t>inrush currents</w:t>
      </w:r>
      <w:r w:rsidR="00F77FCD">
        <w:t xml:space="preserve"> is created</w:t>
      </w:r>
      <w:r w:rsidR="00F77FCD" w:rsidRPr="00F77FCD">
        <w:t xml:space="preserve"> by energizing another </w:t>
      </w:r>
      <w:r w:rsidR="00F77FCD">
        <w:t xml:space="preserve">transformer and </w:t>
      </w:r>
      <w:r w:rsidR="00263EF4">
        <w:t xml:space="preserve">unsymmetrical voltage </w:t>
      </w:r>
      <w:r w:rsidR="00F77FCD">
        <w:t>drops</w:t>
      </w:r>
      <w:r w:rsidR="00263EF4">
        <w:t xml:space="preserve"> across system resistance</w:t>
      </w:r>
      <w:r w:rsidR="00F77FCD">
        <w:t xml:space="preserve"> happen</w:t>
      </w:r>
      <w:r w:rsidR="00263EF4">
        <w:t>.</w:t>
      </w:r>
      <w:r w:rsidR="005335FC">
        <w:t xml:space="preserve"> Voltage drop </w:t>
      </w:r>
      <w:r w:rsidR="00F77FCD">
        <w:t>is happened due to</w:t>
      </w:r>
      <w:r w:rsidR="005335FC">
        <w:t xml:space="preserve"> </w:t>
      </w:r>
      <w:r w:rsidR="002D357D">
        <w:t xml:space="preserve">a </w:t>
      </w:r>
      <w:r w:rsidR="005335FC">
        <w:t xml:space="preserve">DC offset </w:t>
      </w:r>
      <w:r w:rsidR="002D357D">
        <w:t xml:space="preserve">of the </w:t>
      </w:r>
      <w:r w:rsidR="005335FC">
        <w:t>energizing current</w:t>
      </w:r>
      <w:r w:rsidR="00F77FCD">
        <w:t xml:space="preserve">. </w:t>
      </w:r>
      <w:r w:rsidR="002D357D">
        <w:t xml:space="preserve">The </w:t>
      </w:r>
      <w:r w:rsidR="00AF4670">
        <w:t xml:space="preserve">DC offset </w:t>
      </w:r>
      <w:r w:rsidR="002D357D">
        <w:t>causes</w:t>
      </w:r>
      <w:r w:rsidR="00AF4670">
        <w:t xml:space="preserve"> unexpected saturation </w:t>
      </w:r>
      <w:r w:rsidR="002D357D">
        <w:t>condition</w:t>
      </w:r>
      <w:r w:rsidR="002D357D">
        <w:rPr>
          <w:rFonts w:hint="cs"/>
          <w:rtl/>
        </w:rPr>
        <w:t xml:space="preserve"> </w:t>
      </w:r>
      <w:r w:rsidR="00AF4670">
        <w:t xml:space="preserve">and </w:t>
      </w:r>
      <w:r w:rsidR="002D357D">
        <w:t xml:space="preserve">it is </w:t>
      </w:r>
      <w:r w:rsidR="00AF4670">
        <w:t xml:space="preserve">named </w:t>
      </w:r>
      <w:r w:rsidR="002D357D">
        <w:t>as magnetizing</w:t>
      </w:r>
      <w:r w:rsidR="00AF4670">
        <w:t xml:space="preserve"> current.</w:t>
      </w:r>
      <w:r w:rsidR="00F96A07">
        <w:t xml:space="preserve"> It is obvious that </w:t>
      </w:r>
      <w:r w:rsidR="002D357D">
        <w:t xml:space="preserve">when </w:t>
      </w:r>
      <w:r w:rsidR="004745FB">
        <w:t>a</w:t>
      </w:r>
      <w:r w:rsidR="002D357D">
        <w:t xml:space="preserve"> system</w:t>
      </w:r>
      <w:r w:rsidR="004745FB">
        <w:t xml:space="preserve"> </w:t>
      </w:r>
      <w:r w:rsidR="005D4B29">
        <w:t>has</w:t>
      </w:r>
      <w:r w:rsidR="004745FB">
        <w:t xml:space="preserve"> higher</w:t>
      </w:r>
      <w:r w:rsidR="002D357D">
        <w:t xml:space="preserve"> </w:t>
      </w:r>
      <w:r w:rsidR="004745FB">
        <w:t>resistance</w:t>
      </w:r>
      <w:r w:rsidR="002D357D">
        <w:t xml:space="preserve">, </w:t>
      </w:r>
      <w:r w:rsidR="004745FB">
        <w:t>the</w:t>
      </w:r>
      <w:r w:rsidR="00F96A07">
        <w:t xml:space="preserve"> voltage </w:t>
      </w:r>
      <w:r w:rsidR="002C3E83">
        <w:t>drop</w:t>
      </w:r>
      <w:r w:rsidR="004745FB">
        <w:t xml:space="preserve"> of the system</w:t>
      </w:r>
      <w:r w:rsidR="002D357D">
        <w:t xml:space="preserve"> </w:t>
      </w:r>
      <w:r w:rsidR="004745FB">
        <w:t>is greater</w:t>
      </w:r>
      <w:r w:rsidR="002D357D">
        <w:t>.</w:t>
      </w:r>
      <w:r w:rsidR="002C3E83">
        <w:t xml:space="preserve"> </w:t>
      </w:r>
      <w:r w:rsidR="004745FB">
        <w:t>S</w:t>
      </w:r>
      <w:r w:rsidR="002C3E83">
        <w:t xml:space="preserve">o it can cause worse saturation </w:t>
      </w:r>
      <w:r w:rsidR="00095FA6">
        <w:t xml:space="preserve">condition and higher sympathetic inrush current </w:t>
      </w:r>
      <w:r w:rsidR="00095FA6">
        <w:rPr>
          <w:noProof/>
        </w:rPr>
        <w:t>[</w:t>
      </w:r>
      <w:r w:rsidR="00B563DC" w:rsidRPr="00B563DC">
        <w:rPr>
          <w:noProof/>
        </w:rPr>
        <w:t>1]</w:t>
      </w:r>
      <w:r w:rsidR="002C3E83">
        <w:t>.</w:t>
      </w:r>
    </w:p>
    <w:p w:rsidR="009D58FE" w:rsidRDefault="004745FB" w:rsidP="00AA40FB">
      <w:pPr>
        <w:pStyle w:val="BodyText"/>
      </w:pPr>
      <w:r>
        <w:t>Some studies analyses</w:t>
      </w:r>
      <w:r w:rsidR="00DF2484">
        <w:t xml:space="preserve"> </w:t>
      </w:r>
      <w:r>
        <w:t xml:space="preserve">the </w:t>
      </w:r>
      <w:r w:rsidR="00DF2484">
        <w:t>transformer inrush</w:t>
      </w:r>
      <w:r w:rsidR="00786050">
        <w:t xml:space="preserve"> current</w:t>
      </w:r>
      <w:r w:rsidR="00DF2484">
        <w:t xml:space="preserve"> transient</w:t>
      </w:r>
      <w:r>
        <w:t xml:space="preserve"> and</w:t>
      </w:r>
      <w:r w:rsidR="00DF2484">
        <w:t xml:space="preserve"> assuming that there is no other transformer </w:t>
      </w:r>
      <w:r w:rsidR="00786050">
        <w:t xml:space="preserve">that is </w:t>
      </w:r>
      <w:r w:rsidR="00DF2484">
        <w:t>connected to the system. The assumption is not true</w:t>
      </w:r>
      <w:r w:rsidR="00786050">
        <w:t>,</w:t>
      </w:r>
      <w:r w:rsidR="00DF2484">
        <w:t xml:space="preserve"> because in practice</w:t>
      </w:r>
      <w:r w:rsidR="00AE3940">
        <w:t>, energizing</w:t>
      </w:r>
      <w:r w:rsidR="00DF2484">
        <w:t xml:space="preserve"> </w:t>
      </w:r>
      <w:r w:rsidR="00C61265">
        <w:t>transformers is</w:t>
      </w:r>
      <w:r w:rsidR="00DF2484">
        <w:t xml:space="preserve"> conducted either in parallel or in series with other adjacent transformer</w:t>
      </w:r>
      <w:r w:rsidR="003170FE">
        <w:t>s.</w:t>
      </w:r>
      <w:r w:rsidR="00E35ED7">
        <w:t xml:space="preserve"> </w:t>
      </w:r>
      <w:r w:rsidR="003170FE">
        <w:t>S</w:t>
      </w:r>
      <w:r w:rsidR="00E35ED7">
        <w:t>o it is necessary to consider adjacent transformers.</w:t>
      </w:r>
      <w:r w:rsidR="00AE3940">
        <w:t xml:space="preserve"> </w:t>
      </w:r>
      <w:r w:rsidR="00FF525A">
        <w:t xml:space="preserve">Sympathetic inrush current has effect on magnitude and duration of the inrush current. </w:t>
      </w:r>
      <w:r w:rsidR="005D4B29">
        <w:t>The s</w:t>
      </w:r>
      <w:r w:rsidR="00FF525A">
        <w:t xml:space="preserve">ympathetic inrush </w:t>
      </w:r>
      <w:r w:rsidR="005D4B29">
        <w:t xml:space="preserve">current </w:t>
      </w:r>
      <w:r w:rsidR="00FF525A">
        <w:t>of adjacent transformer</w:t>
      </w:r>
      <w:r w:rsidR="005D4B29">
        <w:t>s</w:t>
      </w:r>
      <w:r w:rsidR="00FF525A">
        <w:t xml:space="preserve"> </w:t>
      </w:r>
      <w:r w:rsidR="005D4B29">
        <w:t>creates</w:t>
      </w:r>
      <w:r w:rsidR="00FF525A">
        <w:t xml:space="preserve"> damping </w:t>
      </w:r>
      <w:r w:rsidR="00AA40FB">
        <w:t>time</w:t>
      </w:r>
      <w:r w:rsidR="00FF525A">
        <w:t xml:space="preserve"> of energizing inrush current</w:t>
      </w:r>
      <w:r w:rsidR="005D4B29">
        <w:t xml:space="preserve"> that is not </w:t>
      </w:r>
      <w:r w:rsidR="005D4B29" w:rsidRPr="005D4B29">
        <w:t>Specified</w:t>
      </w:r>
      <w:r w:rsidR="00FF525A">
        <w:t xml:space="preserve"> </w:t>
      </w:r>
      <w:r w:rsidR="005D4B29">
        <w:rPr>
          <w:noProof/>
        </w:rPr>
        <w:t>[1-3</w:t>
      </w:r>
      <w:r w:rsidR="005D4B29" w:rsidRPr="000C493D">
        <w:rPr>
          <w:noProof/>
        </w:rPr>
        <w:t>]</w:t>
      </w:r>
      <w:r w:rsidR="00FF525A">
        <w:t xml:space="preserve">. </w:t>
      </w:r>
    </w:p>
    <w:p w:rsidR="002F22ED" w:rsidRDefault="00B67653" w:rsidP="005D4B29">
      <w:pPr>
        <w:pStyle w:val="BodyText"/>
        <w:rPr>
          <w:noProof/>
        </w:rPr>
      </w:pPr>
      <w:r w:rsidRPr="00B67653">
        <w:lastRenderedPageBreak/>
        <w:t>Numerous investigations on the inrush current phenomenon in power transformers and its impact on the design and operation of protection schemes</w:t>
      </w:r>
      <w:r>
        <w:t xml:space="preserve"> are available </w:t>
      </w:r>
      <w:r w:rsidR="004871AC">
        <w:t xml:space="preserve">in </w:t>
      </w:r>
      <w:r w:rsidR="004871AC">
        <w:rPr>
          <w:noProof/>
        </w:rPr>
        <w:t>[4-5</w:t>
      </w:r>
      <w:r w:rsidR="004871AC" w:rsidRPr="004871AC">
        <w:rPr>
          <w:noProof/>
        </w:rPr>
        <w:t>]</w:t>
      </w:r>
      <w:r w:rsidR="004871AC">
        <w:rPr>
          <w:noProof/>
        </w:rPr>
        <w:t>. two real mal-operation of protection system due to sympathetic inrush current is analyzed and investigated</w:t>
      </w:r>
      <w:r w:rsidR="002F22ED">
        <w:rPr>
          <w:noProof/>
        </w:rPr>
        <w:t xml:space="preserve"> in </w:t>
      </w:r>
      <w:r w:rsidR="002F22ED" w:rsidRPr="002F22ED">
        <w:rPr>
          <w:noProof/>
        </w:rPr>
        <w:t>[6-7]</w:t>
      </w:r>
      <w:r w:rsidR="004871AC">
        <w:rPr>
          <w:noProof/>
        </w:rPr>
        <w:t>.</w:t>
      </w:r>
      <w:r w:rsidR="00BB4366">
        <w:rPr>
          <w:noProof/>
        </w:rPr>
        <w:t xml:space="preserve"> </w:t>
      </w:r>
      <w:r w:rsidR="00BB4366" w:rsidRPr="00BB4366">
        <w:rPr>
          <w:noProof/>
        </w:rPr>
        <w:t>Most of the approaches are based on the electrical equivalent circuit [</w:t>
      </w:r>
      <w:r w:rsidR="00E35ED7">
        <w:rPr>
          <w:noProof/>
        </w:rPr>
        <w:t>8</w:t>
      </w:r>
      <w:r w:rsidR="00587DCD">
        <w:rPr>
          <w:noProof/>
        </w:rPr>
        <w:t>-10</w:t>
      </w:r>
      <w:r w:rsidR="00BB4366" w:rsidRPr="00BB4366">
        <w:rPr>
          <w:noProof/>
        </w:rPr>
        <w:t>] or magnetic equivalent circuit [</w:t>
      </w:r>
      <w:r w:rsidR="001B6236">
        <w:rPr>
          <w:noProof/>
        </w:rPr>
        <w:t>11-13</w:t>
      </w:r>
      <w:r w:rsidR="00BB4366" w:rsidRPr="00BB4366">
        <w:rPr>
          <w:noProof/>
        </w:rPr>
        <w:t xml:space="preserve">] but they neglect certain </w:t>
      </w:r>
      <w:r w:rsidR="005D4B29">
        <w:t xml:space="preserve">adjacent </w:t>
      </w:r>
      <w:r w:rsidR="00BB4366" w:rsidRPr="00BB4366">
        <w:rPr>
          <w:noProof/>
        </w:rPr>
        <w:t>devices in the electrical system which could have some influence on the transients.</w:t>
      </w:r>
      <w:r w:rsidR="00BB4366">
        <w:rPr>
          <w:noProof/>
        </w:rPr>
        <w:t xml:space="preserve"> </w:t>
      </w:r>
    </w:p>
    <w:p w:rsidR="00C61265" w:rsidRDefault="00D23EF3" w:rsidP="00C575DC">
      <w:pPr>
        <w:pStyle w:val="BodyText"/>
        <w:rPr>
          <w:noProof/>
        </w:rPr>
      </w:pPr>
      <w:r>
        <w:rPr>
          <w:noProof/>
        </w:rPr>
        <w:t>Sympathetic inrush current</w:t>
      </w:r>
      <w:r w:rsidR="002F22ED">
        <w:rPr>
          <w:noProof/>
        </w:rPr>
        <w:t xml:space="preserve"> </w:t>
      </w:r>
      <w:r>
        <w:rPr>
          <w:noProof/>
        </w:rPr>
        <w:t xml:space="preserve">with its equations </w:t>
      </w:r>
      <w:r w:rsidR="005D4B29">
        <w:rPr>
          <w:noProof/>
        </w:rPr>
        <w:t>is</w:t>
      </w:r>
      <w:r w:rsidR="002F22ED">
        <w:rPr>
          <w:noProof/>
        </w:rPr>
        <w:t xml:space="preserve"> illustrate</w:t>
      </w:r>
      <w:r w:rsidR="00363E00">
        <w:rPr>
          <w:noProof/>
        </w:rPr>
        <w:t>d</w:t>
      </w:r>
      <w:r w:rsidR="002F22ED">
        <w:rPr>
          <w:noProof/>
        </w:rPr>
        <w:t xml:space="preserve"> </w:t>
      </w:r>
      <w:r>
        <w:rPr>
          <w:noProof/>
        </w:rPr>
        <w:t>in part I</w:t>
      </w:r>
      <w:r w:rsidR="005D4B29">
        <w:rPr>
          <w:noProof/>
        </w:rPr>
        <w:t>.</w:t>
      </w:r>
      <w:r w:rsidR="002F22ED">
        <w:rPr>
          <w:noProof/>
        </w:rPr>
        <w:t xml:space="preserve"> </w:t>
      </w:r>
      <w:r w:rsidR="00363E00">
        <w:rPr>
          <w:noProof/>
        </w:rPr>
        <w:t xml:space="preserve">part </w:t>
      </w:r>
      <w:r w:rsidR="002F22ED">
        <w:rPr>
          <w:noProof/>
        </w:rPr>
        <w:t xml:space="preserve">II </w:t>
      </w:r>
      <w:r w:rsidR="005D4B29">
        <w:rPr>
          <w:noProof/>
        </w:rPr>
        <w:t xml:space="preserve">is shown </w:t>
      </w:r>
      <w:r w:rsidR="00363E00">
        <w:rPr>
          <w:noProof/>
        </w:rPr>
        <w:t>impact</w:t>
      </w:r>
      <w:r w:rsidR="002F22ED">
        <w:rPr>
          <w:noProof/>
        </w:rPr>
        <w:t xml:space="preserve"> of </w:t>
      </w:r>
      <w:r w:rsidR="005D4B29">
        <w:rPr>
          <w:noProof/>
        </w:rPr>
        <w:t>l</w:t>
      </w:r>
      <w:r w:rsidR="002F22ED">
        <w:rPr>
          <w:noProof/>
        </w:rPr>
        <w:t>oad power factor on the sympathetic inrush current,</w:t>
      </w:r>
      <w:r>
        <w:rPr>
          <w:noProof/>
        </w:rPr>
        <w:t xml:space="preserve"> and</w:t>
      </w:r>
      <w:r w:rsidR="002F22ED">
        <w:rPr>
          <w:noProof/>
        </w:rPr>
        <w:t xml:space="preserve"> in</w:t>
      </w:r>
      <w:r w:rsidR="00363E00">
        <w:rPr>
          <w:noProof/>
        </w:rPr>
        <w:t xml:space="preserve"> part</w:t>
      </w:r>
      <w:r w:rsidR="005D4B29">
        <w:rPr>
          <w:noProof/>
        </w:rPr>
        <w:t xml:space="preserve"> III</w:t>
      </w:r>
      <w:r w:rsidR="009845B4">
        <w:rPr>
          <w:noProof/>
        </w:rPr>
        <w:t>,</w:t>
      </w:r>
      <w:r w:rsidR="005D4B29">
        <w:rPr>
          <w:noProof/>
        </w:rPr>
        <w:t xml:space="preserve"> </w:t>
      </w:r>
      <w:r w:rsidR="00C575DC">
        <w:rPr>
          <w:noProof/>
        </w:rPr>
        <w:t>reason for changes of sympathetic inrush current’s</w:t>
      </w:r>
      <w:bookmarkStart w:id="0" w:name="_GoBack"/>
      <w:bookmarkEnd w:id="0"/>
      <w:r w:rsidR="00C575DC">
        <w:rPr>
          <w:noProof/>
        </w:rPr>
        <w:t xml:space="preserve"> magnitude because of</w:t>
      </w:r>
      <w:r w:rsidR="005D4B29">
        <w:rPr>
          <w:noProof/>
        </w:rPr>
        <w:t xml:space="preserve">  </w:t>
      </w:r>
      <w:r w:rsidR="009845B4">
        <w:rPr>
          <w:noProof/>
        </w:rPr>
        <w:t xml:space="preserve">the </w:t>
      </w:r>
      <w:r w:rsidR="005D4B29">
        <w:rPr>
          <w:noProof/>
        </w:rPr>
        <w:t xml:space="preserve">different </w:t>
      </w:r>
      <w:r w:rsidR="00C575DC">
        <w:rPr>
          <w:noProof/>
        </w:rPr>
        <w:t xml:space="preserve">load </w:t>
      </w:r>
      <w:r w:rsidR="005D4B29">
        <w:rPr>
          <w:noProof/>
        </w:rPr>
        <w:t>power factors is</w:t>
      </w:r>
      <w:r w:rsidR="002F22ED">
        <w:rPr>
          <w:noProof/>
        </w:rPr>
        <w:t xml:space="preserve"> discussed. </w:t>
      </w:r>
    </w:p>
    <w:p w:rsidR="00ED13D6" w:rsidRDefault="00ED13D6" w:rsidP="009B136F">
      <w:pPr>
        <w:pStyle w:val="BodyText"/>
        <w:ind w:firstLine="0"/>
      </w:pPr>
    </w:p>
    <w:p w:rsidR="00ED13D6" w:rsidRDefault="001E5201" w:rsidP="00B57A1C">
      <w:pPr>
        <w:pStyle w:val="Heading1"/>
      </w:pPr>
      <w:r>
        <w:t>Sympathetic inrush current</w:t>
      </w:r>
    </w:p>
    <w:p w:rsidR="00A709D0" w:rsidRDefault="00363E00" w:rsidP="00F121DB">
      <w:pPr>
        <w:pStyle w:val="BodyText"/>
      </w:pPr>
      <w:r>
        <w:t>As it is</w:t>
      </w:r>
      <w:r w:rsidR="001E5201">
        <w:t xml:space="preserve"> mentioned before, sympathetic inrush current is caused by energizing inrush current of another transformer which is having ener</w:t>
      </w:r>
      <w:r>
        <w:t xml:space="preserve">gized after. In </w:t>
      </w:r>
      <w:r w:rsidR="00BD5559">
        <w:t>fig.1 schematic</w:t>
      </w:r>
      <w:r w:rsidR="002C4526">
        <w:t xml:space="preserve"> of a </w:t>
      </w:r>
      <w:r w:rsidR="00200889">
        <w:t>typical grid</w:t>
      </w:r>
      <w:r>
        <w:t xml:space="preserve"> is shown</w:t>
      </w:r>
      <w:r w:rsidR="002C4526">
        <w:t>.</w:t>
      </w:r>
      <w:r>
        <w:t xml:space="preserve"> It has two </w:t>
      </w:r>
      <w:r w:rsidR="009845B4">
        <w:t>transformers</w:t>
      </w:r>
      <w:r>
        <w:t xml:space="preserve"> which are connected to a grid.</w:t>
      </w:r>
      <w:r w:rsidR="009B136F">
        <w:t xml:space="preserve"> One of the transformers is under </w:t>
      </w:r>
      <w:r w:rsidR="00EC7E30">
        <w:t>operating</w:t>
      </w:r>
      <w:r w:rsidR="009B136F">
        <w:t xml:space="preserve"> condition. To investigate the sympathetic inrush current</w:t>
      </w:r>
      <w:r w:rsidR="00A94898">
        <w:t>,</w:t>
      </w:r>
      <w:r w:rsidR="009B136F">
        <w:t xml:space="preserve"> </w:t>
      </w:r>
      <w:r w:rsidR="00A94898">
        <w:t xml:space="preserve">first inrush current for parallel transformer is needed, so </w:t>
      </w:r>
      <w:r w:rsidR="00BD5559">
        <w:t>transformer which hadn’t been energized before</w:t>
      </w:r>
      <w:r w:rsidR="00A94898">
        <w:t xml:space="preserve"> would be energized</w:t>
      </w:r>
      <w:r w:rsidR="00A47D87">
        <w:t>.</w:t>
      </w:r>
      <w:r w:rsidR="00A94898">
        <w:t xml:space="preserve"> Therefore,</w:t>
      </w:r>
      <w:r w:rsidR="00A47D87">
        <w:t xml:space="preserve"> </w:t>
      </w:r>
      <w:r w:rsidR="00BD5559">
        <w:t>Inrush</w:t>
      </w:r>
      <w:r w:rsidR="009B136F">
        <w:t xml:space="preserve"> current phenomenon </w:t>
      </w:r>
      <w:r w:rsidR="00A94898">
        <w:t xml:space="preserve">would be </w:t>
      </w:r>
      <w:r w:rsidR="009B136F">
        <w:t xml:space="preserve">happened </w:t>
      </w:r>
      <w:r w:rsidR="00A94898">
        <w:t>which</w:t>
      </w:r>
      <w:r w:rsidR="00A47D87">
        <w:t xml:space="preserve"> is shown</w:t>
      </w:r>
      <w:r w:rsidR="009B136F">
        <w:t xml:space="preserve"> in fig.</w:t>
      </w:r>
      <w:r w:rsidR="00BD41DD">
        <w:t xml:space="preserve"> </w:t>
      </w:r>
      <w:r w:rsidR="009B136F">
        <w:t>2</w:t>
      </w:r>
      <w:r w:rsidR="00CE6531">
        <w:t>.</w:t>
      </w:r>
      <w:r w:rsidR="00BD41DD">
        <w:t xml:space="preserve"> When transformer core is saturated, </w:t>
      </w:r>
      <w:r w:rsidR="00255F3D">
        <w:t>Inrush</w:t>
      </w:r>
      <w:r w:rsidR="00BD41DD">
        <w:t xml:space="preserve"> current is occurred</w:t>
      </w:r>
      <w:r w:rsidR="00A94898">
        <w:t xml:space="preserve">. Saturation of transformer’s core is due to the fact that flux must </w:t>
      </w:r>
      <w:r w:rsidR="00FF0B6B">
        <w:t>flow continuously</w:t>
      </w:r>
      <w:r w:rsidR="00C15BBE">
        <w:t xml:space="preserve"> for every instant of time. Switching time and residual flux of transformer’s core are most important parameter to inrush current phenomenon. In f</w:t>
      </w:r>
      <w:r w:rsidR="00A94898">
        <w:t>ig.</w:t>
      </w:r>
      <w:r w:rsidR="00F121DB">
        <w:t>4</w:t>
      </w:r>
      <w:r w:rsidR="00A94898">
        <w:t xml:space="preserve"> </w:t>
      </w:r>
      <w:r w:rsidR="00C15BBE">
        <w:t xml:space="preserve">flux of transformer is shown. </w:t>
      </w:r>
      <w:r w:rsidR="00A624AB">
        <w:t>Residual flux is neglected in the picture.</w:t>
      </w:r>
      <w:r w:rsidR="009A7CBD">
        <w:t xml:space="preserve"> </w:t>
      </w:r>
    </w:p>
    <w:p w:rsidR="00557887" w:rsidRPr="00557887" w:rsidRDefault="009A7CBD" w:rsidP="00AC4E5B">
      <w:pPr>
        <w:pStyle w:val="BodyText"/>
      </w:pPr>
      <w:r>
        <w:t>The</w:t>
      </w:r>
      <w:r w:rsidR="00CE6531">
        <w:t xml:space="preserve"> </w:t>
      </w:r>
      <w:r>
        <w:t>inrush</w:t>
      </w:r>
      <w:r w:rsidR="00CE6531">
        <w:t xml:space="preserve"> </w:t>
      </w:r>
      <w:r>
        <w:t xml:space="preserve">energizing </w:t>
      </w:r>
      <w:r w:rsidR="00CE6531">
        <w:t>current</w:t>
      </w:r>
      <w:r>
        <w:t xml:space="preserve"> caused voltage drop in equivalent system resistance</w:t>
      </w:r>
      <w:r w:rsidR="00DC74B5">
        <w:t>. S</w:t>
      </w:r>
      <w:r>
        <w:t xml:space="preserve">o parallel transformer would be </w:t>
      </w:r>
      <w:r w:rsidR="00DC74B5">
        <w:t>a</w:t>
      </w:r>
      <w:r>
        <w:t xml:space="preserve">ffected by this voltage drop and it can obtain from </w:t>
      </w:r>
      <w:r w:rsidR="00A6126C">
        <w:t xml:space="preserve">the rule that flux is the </w:t>
      </w:r>
      <w:r w:rsidR="00A47D87">
        <w:t>integral of magnetizing voltage</w:t>
      </w:r>
      <w:r w:rsidR="00AC4E5B">
        <w:t xml:space="preserve"> which will be describe by equations after</w:t>
      </w:r>
      <w:r w:rsidR="00A47D87">
        <w:t>,</w:t>
      </w:r>
      <w:r w:rsidR="00A6126C">
        <w:t xml:space="preserve"> </w:t>
      </w:r>
      <w:r w:rsidR="00AC4E5B">
        <w:t>can</w:t>
      </w:r>
      <w:r>
        <w:t xml:space="preserve"> put working transformer to the saturation condition</w:t>
      </w:r>
      <w:r w:rsidR="00AC4E5B">
        <w:t xml:space="preserve">. Inrush current and the transformer </w:t>
      </w:r>
      <w:proofErr w:type="spellStart"/>
      <w:r w:rsidR="00AC4E5B">
        <w:t>fxul</w:t>
      </w:r>
      <w:proofErr w:type="spellEnd"/>
      <w:r w:rsidR="00AC4E5B">
        <w:t xml:space="preserve"> are shown in </w:t>
      </w:r>
      <w:r w:rsidR="00AC4E5B">
        <w:lastRenderedPageBreak/>
        <w:t xml:space="preserve">fig.2 and fig.4. </w:t>
      </w:r>
      <w:r w:rsidR="00A6126C">
        <w:t>In fig.</w:t>
      </w:r>
      <w:r w:rsidR="00DC74B5">
        <w:t xml:space="preserve"> </w:t>
      </w:r>
      <w:r w:rsidR="00AC4E5B">
        <w:t>5</w:t>
      </w:r>
      <w:r w:rsidR="00A6126C">
        <w:t xml:space="preserve"> sympathetic inrush current due to energizing inrush current for other transformer is </w:t>
      </w:r>
      <w:r w:rsidR="00DC74B5">
        <w:t>shown</w:t>
      </w:r>
      <w:r w:rsidR="003E6420">
        <w:t xml:space="preserve"> [14].</w:t>
      </w:r>
    </w:p>
    <w:p w:rsidR="00557887" w:rsidRDefault="00557887" w:rsidP="009A7CBD">
      <w:pPr>
        <w:pStyle w:val="BodyText"/>
      </w:pPr>
    </w:p>
    <w:p w:rsidR="00ED13D6" w:rsidRDefault="00EA2CF9" w:rsidP="002C4526">
      <w:pPr>
        <w:pStyle w:val="BodyText"/>
      </w:pPr>
      <w:r>
        <w:rPr>
          <w:noProof/>
        </w:rPr>
        <w:drawing>
          <wp:inline distT="0" distB="0" distL="0" distR="0">
            <wp:extent cx="2914650" cy="28575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id.wm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4526">
        <w:t xml:space="preserve"> </w:t>
      </w:r>
    </w:p>
    <w:p w:rsidR="002B6A74" w:rsidRDefault="009B136F" w:rsidP="00200889">
      <w:pPr>
        <w:pStyle w:val="figurecaption"/>
      </w:pPr>
      <w:r>
        <w:t xml:space="preserve">Schematic of a </w:t>
      </w:r>
      <w:r w:rsidR="00200889">
        <w:t xml:space="preserve">typical grid </w:t>
      </w:r>
      <w:r>
        <w:t xml:space="preserve">with two </w:t>
      </w:r>
      <w:r w:rsidR="00200889">
        <w:t>t</w:t>
      </w:r>
      <w:r>
        <w:t xml:space="preserve">ransformer (one of transformers is </w:t>
      </w:r>
      <w:r w:rsidR="00200889">
        <w:t>operating</w:t>
      </w:r>
      <w:r>
        <w:t xml:space="preserve"> and another is not even energize yet.) </w:t>
      </w:r>
    </w:p>
    <w:p w:rsidR="00A709D0" w:rsidRDefault="00A709D0" w:rsidP="00A709D0">
      <w:pPr>
        <w:pStyle w:val="BodyText"/>
      </w:pPr>
    </w:p>
    <w:p w:rsidR="00CE6531" w:rsidRDefault="008E07BA" w:rsidP="00CE6531">
      <w:pPr>
        <w:pStyle w:val="BodyText"/>
      </w:pPr>
      <w:r>
        <w:rPr>
          <w:noProof/>
        </w:rPr>
        <w:drawing>
          <wp:inline distT="0" distB="0" distL="0" distR="0">
            <wp:extent cx="3162300" cy="2228850"/>
            <wp:effectExtent l="0" t="0" r="0" b="0"/>
            <wp:docPr id="2" name="Picture 2" descr="Inrush Curr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rush Curr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531" w:rsidRDefault="00CE6531" w:rsidP="00CE6531">
      <w:pPr>
        <w:pStyle w:val="figurecaption"/>
      </w:pPr>
      <w:r>
        <w:t>Inrush current due to energizing transformer (</w:t>
      </w:r>
      <w:r w:rsidR="006023FC">
        <w:t xml:space="preserve">Up to down: </w:t>
      </w:r>
      <w:r>
        <w:t>phase a,</w:t>
      </w:r>
      <w:r w:rsidR="006023FC">
        <w:t xml:space="preserve"> b and </w:t>
      </w:r>
      <w:r>
        <w:t>c)</w:t>
      </w:r>
    </w:p>
    <w:p w:rsidR="00AC4E5B" w:rsidRDefault="00AC4E5B" w:rsidP="00AC4E5B">
      <w:pPr>
        <w:pStyle w:val="BodyText"/>
        <w:jc w:val="center"/>
      </w:pPr>
      <w:r>
        <w:rPr>
          <w:noProof/>
        </w:rPr>
        <w:drawing>
          <wp:inline distT="0" distB="0" distL="0" distR="0">
            <wp:extent cx="2143354" cy="152203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ircui-6.w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6162" cy="1524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E5B" w:rsidRDefault="00AC4E5B" w:rsidP="00AC4E5B">
      <w:pPr>
        <w:pStyle w:val="figurecaption"/>
      </w:pPr>
      <w:r>
        <w:t>Schematic diagram of sample grid</w:t>
      </w:r>
    </w:p>
    <w:p w:rsidR="00991B00" w:rsidRDefault="00991B00" w:rsidP="00991B00">
      <w:pPr>
        <w:pStyle w:val="BodyText"/>
      </w:pPr>
      <w:r>
        <w:rPr>
          <w:noProof/>
        </w:rPr>
        <w:lastRenderedPageBreak/>
        <w:drawing>
          <wp:inline distT="0" distB="0" distL="0" distR="0">
            <wp:extent cx="3116254" cy="2201164"/>
            <wp:effectExtent l="0" t="0" r="8255" b="889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Flux of inrush tr.w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566" cy="2203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B00" w:rsidRDefault="00991B00" w:rsidP="00200889">
      <w:pPr>
        <w:pStyle w:val="figurecaption"/>
      </w:pPr>
      <w:r>
        <w:t xml:space="preserve">Magnetizing Flux of </w:t>
      </w:r>
      <w:r w:rsidR="00200889">
        <w:t xml:space="preserve">the </w:t>
      </w:r>
      <w:r>
        <w:t>transformer (up t</w:t>
      </w:r>
      <w:r w:rsidR="00200889">
        <w:t>o</w:t>
      </w:r>
      <w:r>
        <w:t xml:space="preserve"> down: phase a, b and c)</w:t>
      </w:r>
    </w:p>
    <w:p w:rsidR="00255F3D" w:rsidRDefault="00255F3D" w:rsidP="00255F3D">
      <w:pPr>
        <w:pStyle w:val="BodyText"/>
      </w:pPr>
    </w:p>
    <w:p w:rsidR="00A6126C" w:rsidRDefault="008E07BA" w:rsidP="00A6126C">
      <w:pPr>
        <w:pStyle w:val="BodyText"/>
      </w:pPr>
      <w:r>
        <w:rPr>
          <w:noProof/>
        </w:rPr>
        <w:drawing>
          <wp:inline distT="0" distB="0" distL="0" distR="0">
            <wp:extent cx="3075554" cy="2174259"/>
            <wp:effectExtent l="0" t="0" r="0" b="0"/>
            <wp:docPr id="3" name="Picture 3" descr="Sympathetic 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ympathetic I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20" cy="217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279" w:rsidRDefault="00775279" w:rsidP="005A70BD">
      <w:pPr>
        <w:pStyle w:val="figurecaption"/>
      </w:pPr>
      <w:r>
        <w:t>Sympathetic inrush current</w:t>
      </w:r>
      <w:r w:rsidR="006023FC">
        <w:t xml:space="preserve"> </w:t>
      </w:r>
      <w:r w:rsidR="005A70BD">
        <w:t>of the</w:t>
      </w:r>
      <w:r w:rsidR="006023FC">
        <w:t xml:space="preserve"> parallel transformer (Up to down:a, b and c)</w:t>
      </w:r>
    </w:p>
    <w:p w:rsidR="00A47D87" w:rsidRDefault="00BB7E2E" w:rsidP="00BB7E2E">
      <w:pPr>
        <w:pStyle w:val="BodyText"/>
      </w:pPr>
      <w:r>
        <w:t>Flux equation for one transformer is obtained as below</w:t>
      </w:r>
      <w:r w:rsidR="00A624AB">
        <w:t xml:space="preserve"> [14]</w:t>
      </w:r>
      <w:r>
        <w:t>:</w:t>
      </w:r>
    </w:p>
    <w:p w:rsidR="00BB7E2E" w:rsidRPr="00E2021A" w:rsidRDefault="00C575DC" w:rsidP="00FE264B">
      <w:pPr>
        <w:pStyle w:val="BodyText"/>
        <w:numPr>
          <w:ilvl w:val="0"/>
          <w:numId w:val="13"/>
        </w:numPr>
        <w:bidi/>
        <w:rPr>
          <w:sz w:val="16"/>
          <w:szCs w:val="16"/>
        </w:rPr>
      </w:pP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V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b</m:t>
            </m:r>
          </m:sub>
        </m:sSub>
      </m:oMath>
      <w:r w:rsidR="00372571" w:rsidRPr="00E2021A">
        <w:rPr>
          <w:sz w:val="16"/>
          <w:szCs w:val="16"/>
        </w:rPr>
        <w:t>=</w:t>
      </w:r>
      <m:oMath>
        <m:r>
          <w:rPr>
            <w:rFonts w:ascii="Cambria Math" w:hAnsi="Cambria Math"/>
            <w:sz w:val="16"/>
            <w:szCs w:val="16"/>
          </w:rPr>
          <m:t>ri</m:t>
        </m:r>
      </m:oMath>
      <w:r w:rsidR="00372571" w:rsidRPr="00E2021A">
        <w:rPr>
          <w:sz w:val="16"/>
          <w:szCs w:val="16"/>
        </w:rPr>
        <w:t>+e</w:t>
      </w:r>
      <w:r w:rsidR="00FE264B">
        <w:rPr>
          <w:sz w:val="16"/>
          <w:szCs w:val="16"/>
        </w:rPr>
        <w:t xml:space="preserve">               </w:t>
      </w:r>
      <w:r w:rsidR="00EA0D92">
        <w:rPr>
          <w:sz w:val="16"/>
          <w:szCs w:val="16"/>
        </w:rPr>
        <w:t xml:space="preserve">                       </w:t>
      </w:r>
      <w:r w:rsidR="00653933" w:rsidRPr="00E2021A">
        <w:rPr>
          <w:sz w:val="16"/>
          <w:szCs w:val="16"/>
        </w:rPr>
        <w:t xml:space="preserve">   </w:t>
      </w:r>
      <w:r w:rsidR="002D3F4F" w:rsidRPr="00E2021A">
        <w:rPr>
          <w:sz w:val="16"/>
          <w:szCs w:val="16"/>
        </w:rPr>
        <w:t xml:space="preserve"> </w:t>
      </w:r>
      <w:r w:rsidR="00653933" w:rsidRPr="00E2021A">
        <w:rPr>
          <w:sz w:val="16"/>
          <w:szCs w:val="16"/>
        </w:rPr>
        <w:t xml:space="preserve">    </w:t>
      </w:r>
    </w:p>
    <w:p w:rsidR="00653933" w:rsidRPr="00E2021A" w:rsidRDefault="00C575DC" w:rsidP="00FE264B">
      <w:pPr>
        <w:pStyle w:val="BodyText"/>
        <w:numPr>
          <w:ilvl w:val="0"/>
          <w:numId w:val="13"/>
        </w:numPr>
        <w:bidi/>
        <w:rPr>
          <w:sz w:val="16"/>
          <w:szCs w:val="16"/>
        </w:rPr>
      </w:pP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V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b</m:t>
            </m:r>
          </m:sub>
        </m:sSub>
      </m:oMath>
      <w:r w:rsidR="00372571" w:rsidRPr="00E2021A">
        <w:rPr>
          <w:sz w:val="16"/>
          <w:szCs w:val="16"/>
        </w:rPr>
        <w:t>=</w:t>
      </w:r>
      <m:oMath>
        <m:r>
          <w:rPr>
            <w:rFonts w:ascii="Cambria Math" w:hAnsi="Cambria Math"/>
            <w:sz w:val="16"/>
            <w:szCs w:val="16"/>
          </w:rPr>
          <m:t>ri</m:t>
        </m:r>
      </m:oMath>
      <w:r w:rsidR="00653933" w:rsidRPr="00E2021A">
        <w:rPr>
          <w:sz w:val="16"/>
          <w:szCs w:val="16"/>
        </w:rPr>
        <w:t>+</w:t>
      </w:r>
      <m:oMath>
        <m:box>
          <m:boxPr>
            <m:ctrlPr>
              <w:rPr>
                <w:rFonts w:ascii="Cambria Math" w:hAnsi="Cambria Math"/>
                <w:i/>
                <w:sz w:val="16"/>
                <w:szCs w:val="1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fPr>
              <m:num>
                <m:r>
                  <w:rPr>
                    <w:rFonts w:ascii="Cambria Math" w:hAnsi="Cambria Math"/>
                    <w:sz w:val="16"/>
                    <w:szCs w:val="16"/>
                  </w:rPr>
                  <m:t>dλ</m:t>
                </m:r>
              </m:num>
              <m:den>
                <m:r>
                  <w:rPr>
                    <w:rFonts w:ascii="Cambria Math" w:hAnsi="Cambria Math"/>
                    <w:sz w:val="16"/>
                    <w:szCs w:val="16"/>
                  </w:rPr>
                  <m:t>dt</m:t>
                </m:r>
              </m:den>
            </m:f>
          </m:e>
        </m:box>
      </m:oMath>
      <w:r w:rsidR="00653933" w:rsidRPr="00E2021A">
        <w:rPr>
          <w:sz w:val="16"/>
          <w:szCs w:val="16"/>
        </w:rPr>
        <w:t xml:space="preserve">      </w:t>
      </w:r>
      <w:r w:rsidR="00FE264B">
        <w:rPr>
          <w:sz w:val="16"/>
          <w:szCs w:val="16"/>
        </w:rPr>
        <w:t xml:space="preserve">           </w:t>
      </w:r>
      <w:r w:rsidR="00372571" w:rsidRPr="00E2021A">
        <w:rPr>
          <w:sz w:val="16"/>
          <w:szCs w:val="16"/>
        </w:rPr>
        <w:t xml:space="preserve">  </w:t>
      </w:r>
      <w:r w:rsidR="00126829" w:rsidRPr="00E2021A">
        <w:rPr>
          <w:sz w:val="16"/>
          <w:szCs w:val="16"/>
        </w:rPr>
        <w:t xml:space="preserve"> </w:t>
      </w:r>
      <w:r w:rsidR="00D74723" w:rsidRPr="00E2021A">
        <w:rPr>
          <w:sz w:val="16"/>
          <w:szCs w:val="16"/>
        </w:rPr>
        <w:t xml:space="preserve"> </w:t>
      </w:r>
      <w:r w:rsidR="00126829" w:rsidRPr="00E2021A">
        <w:rPr>
          <w:sz w:val="16"/>
          <w:szCs w:val="16"/>
        </w:rPr>
        <w:t xml:space="preserve">           </w:t>
      </w:r>
      <w:r w:rsidR="00653933" w:rsidRPr="00E2021A">
        <w:rPr>
          <w:sz w:val="16"/>
          <w:szCs w:val="16"/>
        </w:rPr>
        <w:t xml:space="preserve">  </w:t>
      </w:r>
      <w:r w:rsidR="00FE264B">
        <w:rPr>
          <w:sz w:val="16"/>
          <w:szCs w:val="16"/>
        </w:rPr>
        <w:t xml:space="preserve">    </w:t>
      </w:r>
      <w:r w:rsidR="00653933" w:rsidRPr="00E2021A">
        <w:rPr>
          <w:sz w:val="16"/>
          <w:szCs w:val="16"/>
        </w:rPr>
        <w:t xml:space="preserve">  </w:t>
      </w:r>
      <w:r w:rsidR="002D3F4F" w:rsidRPr="00E2021A">
        <w:rPr>
          <w:sz w:val="16"/>
          <w:szCs w:val="16"/>
        </w:rPr>
        <w:t xml:space="preserve"> </w:t>
      </w:r>
      <w:r w:rsidR="00653933" w:rsidRPr="00E2021A">
        <w:rPr>
          <w:sz w:val="16"/>
          <w:szCs w:val="16"/>
        </w:rPr>
        <w:t xml:space="preserve">    </w:t>
      </w:r>
    </w:p>
    <w:p w:rsidR="00BB7E2E" w:rsidRPr="00E2021A" w:rsidRDefault="00372571" w:rsidP="00FE264B">
      <w:pPr>
        <w:pStyle w:val="BodyText"/>
        <w:numPr>
          <w:ilvl w:val="0"/>
          <w:numId w:val="13"/>
        </w:numPr>
        <w:bidi/>
        <w:rPr>
          <w:sz w:val="16"/>
          <w:szCs w:val="16"/>
        </w:rPr>
      </w:pPr>
      <m:oMath>
        <m:r>
          <w:rPr>
            <w:rFonts w:ascii="Cambria Math" w:hAnsi="Cambria Math"/>
            <w:sz w:val="16"/>
            <w:szCs w:val="16"/>
          </w:rPr>
          <m:t>i=</m:t>
        </m:r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16"/>
                    <w:szCs w:val="16"/>
                  </w:rPr>
                  <m:t>b</m:t>
                </m:r>
              </m:sub>
            </m:sSub>
          </m:num>
          <m:den>
            <m:r>
              <w:rPr>
                <w:rFonts w:ascii="Cambria Math" w:hAnsi="Cambria Math"/>
                <w:sz w:val="16"/>
                <w:szCs w:val="16"/>
              </w:rPr>
              <m:t>r</m:t>
            </m:r>
          </m:den>
        </m:f>
        <m:r>
          <w:rPr>
            <w:rFonts w:ascii="Cambria Math" w:hAnsi="Cambria Math"/>
            <w:sz w:val="16"/>
            <w:szCs w:val="16"/>
          </w:rPr>
          <m:t>*(1-</m:t>
        </m:r>
        <m:sSup>
          <m:s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sz w:val="16"/>
                <w:szCs w:val="16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fPr>
              <m:num>
                <m:r>
                  <w:rPr>
                    <w:rFonts w:ascii="Cambria Math" w:hAnsi="Cambria Math"/>
                    <w:sz w:val="16"/>
                    <w:szCs w:val="16"/>
                  </w:rPr>
                  <m:t>-t</m:t>
                </m:r>
              </m:num>
              <m:den>
                <m:r>
                  <w:rPr>
                    <w:rFonts w:ascii="Cambria Math" w:hAnsi="Cambria Math"/>
                    <w:sz w:val="16"/>
                    <w:szCs w:val="16"/>
                  </w:rPr>
                  <m:t>τ</m:t>
                </m:r>
              </m:den>
            </m:f>
          </m:sup>
        </m:sSup>
        <m:r>
          <w:rPr>
            <w:rFonts w:ascii="Cambria Math" w:hAnsi="Cambria Math"/>
            <w:sz w:val="16"/>
            <w:szCs w:val="16"/>
          </w:rPr>
          <m:t>)</m:t>
        </m:r>
      </m:oMath>
      <w:r w:rsidR="00FE264B">
        <w:rPr>
          <w:sz w:val="16"/>
          <w:szCs w:val="16"/>
        </w:rPr>
        <w:t xml:space="preserve">            </w:t>
      </w:r>
      <w:r w:rsidR="00126829" w:rsidRPr="00E2021A">
        <w:rPr>
          <w:sz w:val="16"/>
          <w:szCs w:val="16"/>
        </w:rPr>
        <w:t xml:space="preserve">          </w:t>
      </w:r>
      <w:r w:rsidR="00782083" w:rsidRPr="00E2021A">
        <w:rPr>
          <w:sz w:val="16"/>
          <w:szCs w:val="16"/>
        </w:rPr>
        <w:t xml:space="preserve">        </w:t>
      </w:r>
      <w:r w:rsidR="002D3F4F" w:rsidRPr="00E2021A">
        <w:rPr>
          <w:sz w:val="16"/>
          <w:szCs w:val="16"/>
        </w:rPr>
        <w:t xml:space="preserve"> </w:t>
      </w:r>
      <w:r w:rsidR="00782083" w:rsidRPr="00E2021A">
        <w:rPr>
          <w:sz w:val="16"/>
          <w:szCs w:val="16"/>
        </w:rPr>
        <w:t xml:space="preserve"> </w:t>
      </w:r>
      <w:r w:rsidR="002D3F4F" w:rsidRPr="00E2021A">
        <w:rPr>
          <w:sz w:val="16"/>
          <w:szCs w:val="16"/>
        </w:rPr>
        <w:t xml:space="preserve"> </w:t>
      </w:r>
      <w:r w:rsidR="00782083" w:rsidRPr="00E2021A">
        <w:rPr>
          <w:sz w:val="16"/>
          <w:szCs w:val="16"/>
        </w:rPr>
        <w:t xml:space="preserve">     </w:t>
      </w:r>
    </w:p>
    <w:p w:rsidR="00782083" w:rsidRDefault="00372571" w:rsidP="00FE264B">
      <w:pPr>
        <w:pStyle w:val="BodyText"/>
        <w:numPr>
          <w:ilvl w:val="0"/>
          <w:numId w:val="13"/>
        </w:numPr>
        <w:bidi/>
      </w:pPr>
      <w:r w:rsidRPr="00E2021A">
        <w:rPr>
          <w:sz w:val="16"/>
          <w:szCs w:val="16"/>
        </w:rPr>
        <w:t>e=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V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b</m:t>
            </m:r>
          </m:sub>
        </m:sSub>
      </m:oMath>
      <w:r w:rsidR="00BB080D" w:rsidRPr="00E2021A">
        <w:rPr>
          <w:sz w:val="16"/>
          <w:szCs w:val="16"/>
        </w:rPr>
        <w:t>-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V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b</m:t>
            </m:r>
          </m:sub>
        </m:sSub>
        <m:r>
          <w:rPr>
            <w:rFonts w:ascii="Cambria Math" w:hAnsi="Cambria Math"/>
            <w:sz w:val="16"/>
            <w:szCs w:val="16"/>
          </w:rPr>
          <m:t>(1-</m:t>
        </m:r>
        <m:sSup>
          <m:s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sz w:val="16"/>
                <w:szCs w:val="16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fPr>
              <m:num>
                <m:r>
                  <w:rPr>
                    <w:rFonts w:ascii="Cambria Math" w:hAnsi="Cambria Math"/>
                    <w:sz w:val="16"/>
                    <w:szCs w:val="16"/>
                  </w:rPr>
                  <m:t>-t</m:t>
                </m:r>
              </m:num>
              <m:den>
                <m:r>
                  <w:rPr>
                    <w:rFonts w:ascii="Cambria Math" w:hAnsi="Cambria Math"/>
                    <w:sz w:val="16"/>
                    <w:szCs w:val="16"/>
                  </w:rPr>
                  <m:t>τ</m:t>
                </m:r>
              </m:den>
            </m:f>
          </m:sup>
        </m:sSup>
        <m:r>
          <w:rPr>
            <w:rFonts w:ascii="Cambria Math" w:hAnsi="Cambria Math"/>
            <w:sz w:val="16"/>
            <w:szCs w:val="16"/>
          </w:rPr>
          <m:t>)</m:t>
        </m:r>
      </m:oMath>
      <w:r w:rsidR="002D3F4F" w:rsidRPr="00E2021A">
        <w:rPr>
          <w:sz w:val="16"/>
          <w:szCs w:val="16"/>
        </w:rPr>
        <w:t xml:space="preserve">  </w:t>
      </w:r>
      <w:r w:rsidR="002D3F4F">
        <w:t xml:space="preserve">           </w:t>
      </w:r>
      <w:r w:rsidR="00FE264B">
        <w:t xml:space="preserve"> </w:t>
      </w:r>
      <w:r w:rsidR="002D3F4F">
        <w:t xml:space="preserve">          </w:t>
      </w:r>
      <w:r w:rsidR="002D3F4F" w:rsidRPr="00E2021A">
        <w:rPr>
          <w:sz w:val="16"/>
          <w:szCs w:val="16"/>
        </w:rPr>
        <w:t xml:space="preserve">        </w:t>
      </w:r>
    </w:p>
    <w:p w:rsidR="002D3F4F" w:rsidRDefault="00372571" w:rsidP="00372571">
      <w:pPr>
        <w:pStyle w:val="BodyText"/>
      </w:pPr>
      <w:r>
        <w:t xml:space="preserve"> It is known from System that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2D3F4F">
        <w:t>=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ωt</m:t>
            </m:r>
          </m:e>
        </m:func>
      </m:oMath>
    </w:p>
    <w:p w:rsidR="002D3F4F" w:rsidRDefault="00961694" w:rsidP="00782083">
      <w:pPr>
        <w:pStyle w:val="BodyText"/>
      </w:pPr>
      <w:r>
        <w:t>So</w:t>
      </w:r>
    </w:p>
    <w:p w:rsidR="00E2021A" w:rsidRDefault="00D74723" w:rsidP="00FE264B">
      <w:pPr>
        <w:pStyle w:val="BodyText"/>
        <w:numPr>
          <w:ilvl w:val="0"/>
          <w:numId w:val="13"/>
        </w:numPr>
        <w:bidi/>
        <w:rPr>
          <w:sz w:val="16"/>
          <w:szCs w:val="16"/>
        </w:rPr>
      </w:pPr>
      <m:oMath>
        <m:r>
          <w:rPr>
            <w:rFonts w:ascii="Cambria Math" w:hAnsi="Cambria Math"/>
            <w:sz w:val="16"/>
            <w:szCs w:val="16"/>
          </w:rPr>
          <m:t>i=</m:t>
        </m:r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16"/>
                    <w:szCs w:val="16"/>
                  </w:rPr>
                  <m:t>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16"/>
                    <w:szCs w:val="1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p>
                </m:sSup>
              </m:e>
            </m:rad>
          </m:den>
        </m:f>
        <m:func>
          <m:func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d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ωt-φ</m:t>
                </m:r>
              </m:e>
            </m:d>
            <m:r>
              <w:rPr>
                <w:rFonts w:ascii="Cambria Math" w:hAnsi="Cambria Math"/>
                <w:sz w:val="16"/>
                <w:szCs w:val="16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m</m:t>
                    </m:r>
                  </m:sub>
                </m:sSub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</m:e>
                </m:rad>
              </m:den>
            </m:f>
          </m:e>
        </m:func>
        <m:func>
          <m:func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sin</m:t>
            </m:r>
          </m:fName>
          <m:e>
            <m:r>
              <w:rPr>
                <w:rFonts w:ascii="Cambria Math" w:hAnsi="Cambria Math"/>
                <w:sz w:val="16"/>
                <w:szCs w:val="16"/>
              </w:rPr>
              <m:t>φ</m:t>
            </m:r>
          </m:e>
        </m:func>
        <m:r>
          <w:rPr>
            <w:rFonts w:ascii="Cambria Math" w:hAnsi="Cambria Math"/>
            <w:sz w:val="16"/>
            <w:szCs w:val="16"/>
          </w:rPr>
          <m:t>*</m:t>
        </m:r>
        <m:sSup>
          <m:s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sz w:val="16"/>
                <w:szCs w:val="16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fPr>
              <m:num>
                <m:r>
                  <w:rPr>
                    <w:rFonts w:ascii="Cambria Math" w:hAnsi="Cambria Math"/>
                    <w:sz w:val="16"/>
                    <w:szCs w:val="16"/>
                  </w:rPr>
                  <m:t>-t</m:t>
                </m:r>
              </m:num>
              <m:den>
                <m:r>
                  <w:rPr>
                    <w:rFonts w:ascii="Cambria Math" w:hAnsi="Cambria Math"/>
                    <w:sz w:val="16"/>
                    <w:szCs w:val="16"/>
                  </w:rPr>
                  <m:t>τ</m:t>
                </m:r>
              </m:den>
            </m:f>
          </m:sup>
        </m:sSup>
      </m:oMath>
      <w:r w:rsidR="00FE264B">
        <w:rPr>
          <w:sz w:val="16"/>
          <w:szCs w:val="16"/>
        </w:rPr>
        <w:t xml:space="preserve">                 </w:t>
      </w:r>
    </w:p>
    <w:p w:rsidR="002D3F4F" w:rsidRPr="00E2021A" w:rsidRDefault="00C575DC" w:rsidP="00FE264B">
      <w:pPr>
        <w:pStyle w:val="BodyText"/>
        <w:numPr>
          <w:ilvl w:val="0"/>
          <w:numId w:val="13"/>
        </w:numPr>
        <w:bidi/>
        <w:rPr>
          <w:sz w:val="16"/>
          <w:szCs w:val="16"/>
        </w:rPr>
      </w:pPr>
      <m:oMath>
        <m:func>
          <m:func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uncPr>
          <m:fName>
            <m:r>
              <w:rPr>
                <w:rFonts w:ascii="Cambria Math" w:hAnsi="Cambria Math"/>
                <w:sz w:val="16"/>
                <w:szCs w:val="16"/>
              </w:rPr>
              <m:t xml:space="preserve">  </m:t>
            </m:r>
            <m:r>
              <w:rPr>
                <w:rFonts w:ascii="Cambria Math" w:hAnsi="Cambria Math"/>
                <w:sz w:val="16"/>
                <w:szCs w:val="16"/>
              </w:rPr>
              <m:t>e=</m:t>
            </m:r>
            <m:sSub>
              <m:sSubPr>
                <m:ctrlPr>
                  <w:rPr>
                    <w:rFonts w:ascii="Cambria Math" w:hAnsi="Cambria Math"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16"/>
                    <w:szCs w:val="16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sin</m:t>
            </m:r>
          </m:fName>
          <m:e>
            <m:r>
              <w:rPr>
                <w:rFonts w:ascii="Cambria Math" w:hAnsi="Cambria Math"/>
                <w:sz w:val="16"/>
                <w:szCs w:val="16"/>
              </w:rPr>
              <m:t>ωt</m:t>
            </m:r>
          </m:e>
        </m:func>
        <m:r>
          <w:rPr>
            <w:rFonts w:ascii="Cambria Math" w:hAnsi="Cambria Math"/>
            <w:sz w:val="16"/>
            <w:szCs w:val="16"/>
          </w:rPr>
          <m:t>-r(</m:t>
        </m:r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16"/>
                    <w:szCs w:val="16"/>
                  </w:rPr>
                  <m:t>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16"/>
                    <w:szCs w:val="1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p>
                </m:sSup>
              </m:e>
            </m:rad>
          </m:den>
        </m:f>
        <m:func>
          <m:func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d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ωt-φ</m:t>
                </m:r>
              </m:e>
            </m:d>
            <m:r>
              <w:rPr>
                <w:rFonts w:ascii="Cambria Math" w:hAnsi="Cambria Math"/>
                <w:sz w:val="16"/>
                <w:szCs w:val="16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m</m:t>
                    </m:r>
                  </m:sub>
                </m:sSub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</m:e>
                </m:rad>
              </m:den>
            </m:f>
          </m:e>
        </m:func>
        <m:func>
          <m:func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sin</m:t>
            </m:r>
          </m:fName>
          <m:e>
            <m:r>
              <w:rPr>
                <w:rFonts w:ascii="Cambria Math" w:hAnsi="Cambria Math"/>
                <w:sz w:val="16"/>
                <w:szCs w:val="16"/>
              </w:rPr>
              <m:t>φ</m:t>
            </m:r>
          </m:e>
        </m:func>
        <m:r>
          <w:rPr>
            <w:rFonts w:ascii="Cambria Math" w:hAnsi="Cambria Math"/>
            <w:sz w:val="16"/>
            <w:szCs w:val="16"/>
          </w:rPr>
          <m:t>*</m:t>
        </m:r>
        <m:sSup>
          <m:s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sz w:val="16"/>
                <w:szCs w:val="16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fPr>
              <m:num>
                <m:r>
                  <w:rPr>
                    <w:rFonts w:ascii="Cambria Math" w:hAnsi="Cambria Math"/>
                    <w:sz w:val="16"/>
                    <w:szCs w:val="16"/>
                  </w:rPr>
                  <m:t>-t</m:t>
                </m:r>
              </m:num>
              <m:den>
                <m:r>
                  <w:rPr>
                    <w:rFonts w:ascii="Cambria Math" w:hAnsi="Cambria Math"/>
                    <w:sz w:val="16"/>
                    <w:szCs w:val="16"/>
                  </w:rPr>
                  <m:t>τ</m:t>
                </m:r>
              </m:den>
            </m:f>
          </m:sup>
        </m:sSup>
        <m:r>
          <w:rPr>
            <w:rFonts w:ascii="Cambria Math" w:hAnsi="Cambria Math"/>
            <w:sz w:val="16"/>
            <w:szCs w:val="16"/>
          </w:rPr>
          <m:t>)</m:t>
        </m:r>
      </m:oMath>
    </w:p>
    <w:p w:rsidR="005F48FC" w:rsidRPr="00E2021A" w:rsidRDefault="00C575DC" w:rsidP="00FE264B">
      <w:pPr>
        <w:pStyle w:val="BodyText"/>
        <w:numPr>
          <w:ilvl w:val="0"/>
          <w:numId w:val="13"/>
        </w:numPr>
        <w:bidi/>
        <w:rPr>
          <w:sz w:val="16"/>
          <w:szCs w:val="16"/>
        </w:rPr>
      </w:pPr>
      <m:oMath>
        <m:func>
          <m:func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uncPr>
          <m:fName>
            <m:r>
              <w:rPr>
                <w:rFonts w:ascii="Cambria Math" w:hAnsi="Cambria Math"/>
                <w:sz w:val="16"/>
                <w:szCs w:val="16"/>
              </w:rPr>
              <m:t>λ=</m:t>
            </m:r>
            <m:f>
              <m:fPr>
                <m:ctrlPr>
                  <w:rPr>
                    <w:rFonts w:ascii="Cambria Math" w:hAnsi="Cambria Math"/>
                    <w:sz w:val="16"/>
                    <w:szCs w:val="1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m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16"/>
                    <w:szCs w:val="16"/>
                  </w:rPr>
                  <m:t>ω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sin</m:t>
            </m:r>
          </m:fName>
          <m:e>
            <m:r>
              <w:rPr>
                <w:rFonts w:ascii="Cambria Math" w:hAnsi="Cambria Math"/>
                <w:sz w:val="16"/>
                <w:szCs w:val="16"/>
              </w:rPr>
              <m:t>ωt</m:t>
            </m:r>
          </m:e>
        </m:func>
        <m:r>
          <w:rPr>
            <w:rFonts w:ascii="Cambria Math" w:hAnsi="Cambria Math"/>
            <w:sz w:val="16"/>
            <w:szCs w:val="16"/>
          </w:rPr>
          <m:t>-r</m:t>
        </m:r>
        <m:d>
          <m:dPr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16"/>
                    <w:szCs w:val="1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m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16"/>
                    <w:szCs w:val="16"/>
                  </w:rPr>
                  <m:t>ω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</m:e>
                </m:rad>
              </m:den>
            </m:f>
            <m:func>
              <m:func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ωt-φ</m:t>
                    </m:r>
                  </m:e>
                </m:d>
                <m:r>
                  <w:rPr>
                    <w:rFonts w:ascii="Cambria Math" w:hAnsi="Cambria Math"/>
                    <w:sz w:val="16"/>
                    <w:szCs w:val="1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m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ω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</m:e>
            </m:func>
            <m:func>
              <m:func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16"/>
                    <w:szCs w:val="16"/>
                  </w:rPr>
                  <m:t>φ</m:t>
                </m:r>
              </m:e>
            </m:func>
            <m:r>
              <w:rPr>
                <w:rFonts w:ascii="Cambria Math" w:hAnsi="Cambria Math"/>
                <w:sz w:val="16"/>
                <w:szCs w:val="16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e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-t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τ</m:t>
                    </m:r>
                  </m:den>
                </m:f>
              </m:sup>
            </m:sSup>
          </m:e>
        </m:d>
        <m:r>
          <w:rPr>
            <w:rFonts w:ascii="Cambria Math" w:hAnsi="Cambria Math"/>
            <w:sz w:val="16"/>
            <w:szCs w:val="16"/>
          </w:rPr>
          <m:t>+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λ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0</m:t>
            </m:r>
          </m:sub>
        </m:sSub>
      </m:oMath>
    </w:p>
    <w:p w:rsidR="00936523" w:rsidRDefault="00AC4E5B" w:rsidP="00E962DB">
      <w:pPr>
        <w:pStyle w:val="BodyText"/>
      </w:pPr>
      <w:r>
        <w:t xml:space="preserve">Due to fig.3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 xml:space="preserve">, </m:t>
        </m:r>
      </m:oMath>
      <w:r w:rsidR="00936523" w:rsidRPr="00E962DB">
        <w:rPr>
          <w:rFonts w:ascii="Cambria Math" w:hAnsi="Cambria Math"/>
        </w:rPr>
        <w:t>𝜆</w:t>
      </w:r>
      <w:r w:rsidR="007875DC" w:rsidRPr="00E962DB">
        <w:rPr>
          <w:rFonts w:ascii="Cambria Math" w:hAnsi="Cambria Math"/>
        </w:rPr>
        <w:t xml:space="preserve">, </w:t>
      </w:r>
      <m:oMath>
        <m:r>
          <w:rPr>
            <w:rFonts w:ascii="Cambria Math" w:hAnsi="Cambria Math"/>
          </w:rPr>
          <m:t>i</m:t>
        </m:r>
      </m:oMath>
      <w:r w:rsidR="007875DC" w:rsidRPr="00E962DB">
        <w:rPr>
          <w:rFonts w:ascii="Cambria Math" w:hAnsi="Cambria Math"/>
        </w:rPr>
        <w:t>,</w:t>
      </w:r>
      <w:r w:rsidR="007875DC" w:rsidRPr="00E962DB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7875DC" w:rsidRPr="00E962DB">
        <w:t>and ω are</w:t>
      </w:r>
      <w:r w:rsidR="00BB080D" w:rsidRPr="00E962DB">
        <w:t xml:space="preserve"> </w:t>
      </w:r>
      <w:r w:rsidR="00BB080D">
        <w:t>bus voltage</w:t>
      </w:r>
      <w:r w:rsidR="00D429F9">
        <w:t xml:space="preserve"> of transformer</w:t>
      </w:r>
      <w:r w:rsidR="00BB080D">
        <w:t>,</w:t>
      </w:r>
      <w:r w:rsidR="007875DC">
        <w:t xml:space="preserve"> </w:t>
      </w:r>
      <w:r w:rsidR="00E962DB">
        <w:t>number of winding turns(N) multiply with core</w:t>
      </w:r>
      <w:r w:rsidR="007875DC">
        <w:t xml:space="preserve"> flux</w:t>
      </w:r>
      <w:r w:rsidR="00936523">
        <w:t>, magnetizing current</w:t>
      </w:r>
      <w:r w:rsidR="007875DC">
        <w:t>,</w:t>
      </w:r>
      <w:r w:rsidR="00A624AB">
        <w:t xml:space="preserve"> system</w:t>
      </w:r>
      <w:r w:rsidR="007875DC">
        <w:t xml:space="preserve"> voltage amplitude and</w:t>
      </w:r>
      <w:r w:rsidR="00936523">
        <w:t xml:space="preserve"> </w:t>
      </w:r>
      <w:r w:rsidR="00B42E2B">
        <w:t>angle speed</w:t>
      </w:r>
      <w:r w:rsidR="00936523">
        <w:t>. Inrush current passes th</w:t>
      </w:r>
      <w:r w:rsidR="005A70BD">
        <w:t>r</w:t>
      </w:r>
      <w:r w:rsidR="00936523">
        <w:t xml:space="preserve">ough one side of </w:t>
      </w:r>
      <w:r w:rsidR="005A70BD">
        <w:t>the</w:t>
      </w:r>
      <w:r w:rsidR="00936523">
        <w:t xml:space="preserve"> transformer</w:t>
      </w:r>
      <w:r w:rsidR="005A70BD">
        <w:t>,</w:t>
      </w:r>
      <w:r w:rsidR="00936523">
        <w:t xml:space="preserve"> so </w:t>
      </w:r>
      <w:r w:rsidR="005A70BD">
        <w:t xml:space="preserve">the </w:t>
      </w:r>
      <w:r w:rsidR="00936523">
        <w:lastRenderedPageBreak/>
        <w:t>transformer can be modeled by a resistant</w:t>
      </w:r>
      <w:r w:rsidR="007875DC">
        <w:t xml:space="preserve"> (r=amount of winding resistant in Ω)</w:t>
      </w:r>
      <w:r w:rsidR="00936523">
        <w:t xml:space="preserve"> </w:t>
      </w:r>
      <w:r w:rsidR="005A70BD">
        <w:t xml:space="preserve">that is </w:t>
      </w:r>
      <w:r w:rsidR="00936523">
        <w:t>series with an inductive element (L=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Η</m:t>
            </m:r>
          </m:e>
        </m:d>
        <m:r>
          <w:rPr>
            <w:rFonts w:ascii="Cambria Math" w:hAnsi="Cambria Math"/>
          </w:rPr>
          <m:t>)</m:t>
        </m:r>
      </m:oMath>
      <w:r w:rsidR="007875DC" w:rsidRPr="007875DC">
        <w:t>.</w:t>
      </w:r>
      <w:r w:rsidR="007875DC">
        <w:t xml:space="preserve"> So </w:t>
      </w:r>
      <w:r w:rsidR="006023FC">
        <w:rPr>
          <w:rFonts w:ascii="Cambria Math" w:hAnsi="Cambria Math"/>
        </w:rPr>
        <w:t>𝛕</w:t>
      </w:r>
      <w:r w:rsidR="006C3842">
        <w:t xml:space="preserve"> and X are obtained as below:</w:t>
      </w:r>
    </w:p>
    <w:p w:rsidR="007875DC" w:rsidRPr="006A5E28" w:rsidRDefault="007875DC" w:rsidP="004B7F25">
      <w:pPr>
        <w:pStyle w:val="BodyText"/>
        <w:ind w:firstLine="0"/>
      </w:pPr>
      <w:r w:rsidRPr="00FF2D79">
        <w:rPr>
          <w:rFonts w:ascii="Cambria Math" w:hAnsi="Cambria Math"/>
          <w:sz w:val="16"/>
          <w:szCs w:val="16"/>
        </w:rPr>
        <w:t>𝛕</w:t>
      </w:r>
      <w:r w:rsidRPr="00FF2D79">
        <w:rPr>
          <w:sz w:val="16"/>
          <w:szCs w:val="16"/>
        </w:rPr>
        <w:t>=</w:t>
      </w:r>
      <m:oMath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16"/>
                    <w:szCs w:val="16"/>
                  </w:rPr>
                  <m:t>m</m:t>
                </m:r>
              </m:sub>
            </m:sSub>
          </m:num>
          <m:den>
            <m:r>
              <w:rPr>
                <w:rFonts w:ascii="Cambria Math" w:hAnsi="Cambria Math"/>
                <w:sz w:val="16"/>
                <w:szCs w:val="16"/>
              </w:rPr>
              <m:t>r</m:t>
            </m:r>
          </m:den>
        </m:f>
      </m:oMath>
      <w:r w:rsidR="006023FC" w:rsidRPr="00FF2D79">
        <w:rPr>
          <w:sz w:val="16"/>
          <w:szCs w:val="16"/>
        </w:rPr>
        <w:t xml:space="preserve">  ,  </w:t>
      </w:r>
      <w:r w:rsidRPr="00FF2D79">
        <w:rPr>
          <w:sz w:val="16"/>
          <w:szCs w:val="16"/>
        </w:rPr>
        <w:t xml:space="preserve"> X=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ω L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m</m:t>
            </m:r>
          </m:sub>
        </m:sSub>
      </m:oMath>
      <w:r w:rsidRPr="00FF2D79">
        <w:rPr>
          <w:sz w:val="16"/>
          <w:szCs w:val="16"/>
        </w:rPr>
        <w:t xml:space="preserve"> </w:t>
      </w:r>
      <w:r w:rsidR="006023FC" w:rsidRPr="00FF2D79">
        <w:rPr>
          <w:sz w:val="16"/>
          <w:szCs w:val="16"/>
        </w:rPr>
        <w:t xml:space="preserve">and  </w:t>
      </w:r>
      <m:oMath>
        <m:r>
          <w:rPr>
            <w:rFonts w:ascii="Cambria Math" w:hAnsi="Cambria Math"/>
          </w:rPr>
          <m:t>φ</m:t>
        </m:r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</w:rPr>
                  <m:t>tan</m:t>
                </m:r>
              </m:e>
              <m:sup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1</m:t>
                </m:r>
              </m:sup>
            </m:sSup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/>
                  </w:rPr>
                  <m:t>X</m:t>
                </m:r>
              </m:num>
              <m:den>
                <m:r>
                  <w:rPr>
                    <w:rFonts w:ascii="Cambria Math"/>
                  </w:rPr>
                  <m:t>R</m:t>
                </m:r>
              </m:den>
            </m:f>
          </m:e>
        </m:func>
      </m:oMath>
    </w:p>
    <w:p w:rsidR="006023FC" w:rsidRDefault="004B7F25" w:rsidP="00FE264B">
      <w:pPr>
        <w:pStyle w:val="BodyText"/>
      </w:pPr>
      <w:r>
        <w:t>Sympathetic inrush current equations are as follow:</w:t>
      </w:r>
    </w:p>
    <w:p w:rsidR="004B7F25" w:rsidRPr="00FF2D79" w:rsidRDefault="00C575DC" w:rsidP="00FE264B">
      <w:pPr>
        <w:pStyle w:val="BodyText"/>
        <w:numPr>
          <w:ilvl w:val="0"/>
          <w:numId w:val="13"/>
        </w:numPr>
        <w:bidi/>
        <w:rPr>
          <w:sz w:val="16"/>
          <w:szCs w:val="16"/>
        </w:rPr>
      </w:pP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V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b</m:t>
            </m:r>
          </m:sub>
        </m:sSub>
        <m:r>
          <w:rPr>
            <w:rFonts w:ascii="Cambria Math" w:hAnsi="Cambria Math"/>
            <w:sz w:val="16"/>
            <w:szCs w:val="16"/>
          </w:rPr>
          <m:t>=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V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s</m:t>
            </m:r>
          </m:sub>
        </m:sSub>
        <m:r>
          <w:rPr>
            <w:rFonts w:ascii="Cambria Math" w:hAnsi="Cambria Math"/>
            <w:sz w:val="16"/>
            <w:szCs w:val="16"/>
          </w:rPr>
          <m:t>-I(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R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s</m:t>
            </m:r>
          </m:sub>
        </m:sSub>
        <m:r>
          <w:rPr>
            <w:rFonts w:ascii="Cambria Math" w:hAnsi="Cambria Math"/>
            <w:sz w:val="16"/>
            <w:szCs w:val="16"/>
          </w:rPr>
          <m:t>+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jX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s</m:t>
            </m:r>
          </m:sub>
        </m:sSub>
        <m:r>
          <w:rPr>
            <w:rFonts w:ascii="Cambria Math" w:hAnsi="Cambria Math"/>
            <w:sz w:val="16"/>
            <w:szCs w:val="16"/>
          </w:rPr>
          <m:t>)</m:t>
        </m:r>
      </m:oMath>
      <w:r w:rsidR="004B7F25" w:rsidRPr="00FF2D79">
        <w:rPr>
          <w:sz w:val="16"/>
          <w:szCs w:val="16"/>
        </w:rPr>
        <w:t xml:space="preserve">             </w:t>
      </w:r>
      <w:r w:rsidR="006178C5" w:rsidRPr="00FF2D79">
        <w:rPr>
          <w:sz w:val="16"/>
          <w:szCs w:val="16"/>
        </w:rPr>
        <w:t xml:space="preserve">                               </w:t>
      </w:r>
      <w:r w:rsidR="004B7F25" w:rsidRPr="00FF2D79">
        <w:rPr>
          <w:sz w:val="16"/>
          <w:szCs w:val="16"/>
        </w:rPr>
        <w:t xml:space="preserve">            </w:t>
      </w:r>
    </w:p>
    <w:p w:rsidR="004B7F25" w:rsidRPr="00FF2D79" w:rsidRDefault="004B7F25" w:rsidP="00FE264B">
      <w:pPr>
        <w:pStyle w:val="BodyText"/>
        <w:numPr>
          <w:ilvl w:val="0"/>
          <w:numId w:val="13"/>
        </w:numPr>
        <w:bidi/>
        <w:rPr>
          <w:sz w:val="16"/>
          <w:szCs w:val="16"/>
        </w:rPr>
      </w:pPr>
      <w:r w:rsidRPr="00FF2D79">
        <w:rPr>
          <w:sz w:val="16"/>
          <w:szCs w:val="16"/>
        </w:rPr>
        <w:t>I=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I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Tr1</m:t>
            </m:r>
          </m:sub>
        </m:sSub>
      </m:oMath>
      <w:r w:rsidRPr="00FF2D79">
        <w:rPr>
          <w:sz w:val="16"/>
          <w:szCs w:val="16"/>
        </w:rPr>
        <w:t>+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I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Tr2</m:t>
            </m:r>
          </m:sub>
        </m:sSub>
      </m:oMath>
      <w:r w:rsidRPr="00FF2D79">
        <w:rPr>
          <w:sz w:val="16"/>
          <w:szCs w:val="16"/>
        </w:rPr>
        <w:t xml:space="preserve">                                                                          </w:t>
      </w:r>
    </w:p>
    <w:p w:rsidR="00210B0B" w:rsidRPr="00FF2D79" w:rsidRDefault="00C575DC" w:rsidP="00FE264B">
      <w:pPr>
        <w:pStyle w:val="BodyText"/>
        <w:numPr>
          <w:ilvl w:val="0"/>
          <w:numId w:val="13"/>
        </w:numPr>
        <w:bidi/>
        <w:rPr>
          <w:sz w:val="16"/>
          <w:szCs w:val="16"/>
        </w:rPr>
      </w:pP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V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magT2</m:t>
            </m:r>
          </m:sub>
        </m:sSub>
        <m:r>
          <w:rPr>
            <w:rFonts w:ascii="Cambria Math" w:hAnsi="Cambria Math"/>
            <w:sz w:val="16"/>
            <w:szCs w:val="16"/>
          </w:rPr>
          <m:t>=-</m:t>
        </m:r>
        <m:d>
          <m:dPr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r>
              <w:rPr>
                <w:rFonts w:ascii="Cambria Math" w:hAnsi="Cambria Math"/>
                <w:sz w:val="16"/>
                <w:szCs w:val="16"/>
              </w:rPr>
              <m:t>ZP</m:t>
            </m:r>
          </m:e>
        </m:d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I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Tr2</m:t>
            </m:r>
          </m:sub>
        </m:sSub>
        <m:r>
          <w:rPr>
            <w:rFonts w:ascii="Cambria Math" w:hAnsi="Cambria Math"/>
            <w:sz w:val="16"/>
            <w:szCs w:val="16"/>
          </w:rPr>
          <m:t>-</m:t>
        </m:r>
        <m:d>
          <m:dPr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6"/>
                    <w:szCs w:val="16"/>
                  </w:rPr>
                  <m:t>s</m:t>
                </m:r>
              </m:sub>
            </m:sSub>
            <m:r>
              <w:rPr>
                <w:rFonts w:ascii="Cambria Math" w:hAnsi="Cambria Math"/>
                <w:sz w:val="16"/>
                <w:szCs w:val="16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jX</m:t>
                </m:r>
              </m:e>
              <m:sub>
                <m:r>
                  <w:rPr>
                    <w:rFonts w:ascii="Cambria Math" w:hAnsi="Cambria Math"/>
                    <w:sz w:val="16"/>
                    <w:szCs w:val="16"/>
                  </w:rPr>
                  <m:t>s</m:t>
                </m:r>
              </m:sub>
            </m:sSub>
          </m:e>
        </m:d>
        <m:r>
          <w:rPr>
            <w:rFonts w:ascii="Cambria Math" w:hAnsi="Cambria Math"/>
            <w:sz w:val="16"/>
            <w:szCs w:val="16"/>
          </w:rPr>
          <m:t>-I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V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s</m:t>
            </m:r>
          </m:sub>
        </m:sSub>
      </m:oMath>
      <w:r w:rsidR="00210B0B" w:rsidRPr="00FF2D79">
        <w:rPr>
          <w:sz w:val="16"/>
          <w:szCs w:val="16"/>
        </w:rPr>
        <w:t xml:space="preserve">        </w:t>
      </w:r>
      <w:r w:rsidR="006178C5" w:rsidRPr="00FF2D79">
        <w:rPr>
          <w:sz w:val="16"/>
          <w:szCs w:val="16"/>
        </w:rPr>
        <w:t xml:space="preserve"> </w:t>
      </w:r>
      <w:r w:rsidR="00BE319A">
        <w:rPr>
          <w:sz w:val="16"/>
          <w:szCs w:val="16"/>
        </w:rPr>
        <w:t xml:space="preserve">  </w:t>
      </w:r>
      <w:r w:rsidR="006178C5" w:rsidRPr="00FF2D79">
        <w:rPr>
          <w:sz w:val="16"/>
          <w:szCs w:val="16"/>
        </w:rPr>
        <w:t xml:space="preserve">    </w:t>
      </w:r>
      <w:r w:rsidR="00210B0B" w:rsidRPr="00FF2D79">
        <w:rPr>
          <w:sz w:val="16"/>
          <w:szCs w:val="16"/>
        </w:rPr>
        <w:t xml:space="preserve">           </w:t>
      </w:r>
    </w:p>
    <w:p w:rsidR="00210B0B" w:rsidRPr="00FF2D79" w:rsidRDefault="00210B0B" w:rsidP="00FE264B">
      <w:pPr>
        <w:pStyle w:val="BodyText"/>
        <w:numPr>
          <w:ilvl w:val="0"/>
          <w:numId w:val="13"/>
        </w:numPr>
        <w:bidi/>
        <w:rPr>
          <w:sz w:val="16"/>
          <w:szCs w:val="16"/>
        </w:rPr>
      </w:pPr>
      <w:r w:rsidRPr="00FF2D79">
        <w:rPr>
          <w:sz w:val="16"/>
          <w:szCs w:val="16"/>
        </w:rPr>
        <w:t>Φ=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16"/>
                <w:szCs w:val="16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16"/>
                    <w:szCs w:val="16"/>
                  </w:rPr>
                  <m:t>magT2</m:t>
                </m:r>
              </m:sub>
            </m:sSub>
          </m:e>
        </m:nary>
      </m:oMath>
      <w:r w:rsidRPr="00FF2D79">
        <w:rPr>
          <w:sz w:val="16"/>
          <w:szCs w:val="16"/>
        </w:rPr>
        <w:t xml:space="preserve">                                                         </w:t>
      </w:r>
      <w:r w:rsidR="00BE319A">
        <w:rPr>
          <w:sz w:val="16"/>
          <w:szCs w:val="16"/>
        </w:rPr>
        <w:t xml:space="preserve">  </w:t>
      </w:r>
      <w:r w:rsidRPr="00FF2D79">
        <w:rPr>
          <w:sz w:val="16"/>
          <w:szCs w:val="16"/>
        </w:rPr>
        <w:t xml:space="preserve">               </w:t>
      </w:r>
    </w:p>
    <w:p w:rsidR="006178C5" w:rsidRDefault="00FF2D79" w:rsidP="00BB080D">
      <w:pPr>
        <w:pStyle w:val="BodyText"/>
        <w:ind w:firstLine="0"/>
      </w:pPr>
      <w:r>
        <w:t>Which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BB080D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Tr1</m:t>
            </m:r>
          </m:sub>
        </m:sSub>
      </m:oMath>
      <w:r w:rsidR="00AE53D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Tr2</m:t>
            </m:r>
          </m:sub>
        </m:sSub>
      </m:oMath>
      <w:r w:rsidR="00AE53D9">
        <w:t xml:space="preserve"> are</w:t>
      </w:r>
      <w:r w:rsidR="00BB080D">
        <w:t xml:space="preserve"> system voltage</w:t>
      </w:r>
      <w:r w:rsidR="00AE53D9">
        <w:t>, current due to two transformers and Z is stand for transformer impedance.</w:t>
      </w:r>
    </w:p>
    <w:p w:rsidR="00AE53D9" w:rsidRDefault="00C7246A" w:rsidP="00B56CCC">
      <w:pPr>
        <w:pStyle w:val="BodyText"/>
        <w:ind w:firstLine="0"/>
      </w:pPr>
      <w:r>
        <w:t xml:space="preserve">Equations are shown that inrush current causes voltage drop and the voltage drop makes changes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magT2</m:t>
            </m:r>
          </m:sub>
        </m:sSub>
        <m:r>
          <w:rPr>
            <w:rFonts w:ascii="Cambria Math" w:hAnsi="Cambria Math"/>
          </w:rPr>
          <m:t>,</m:t>
        </m:r>
      </m:oMath>
      <w:r w:rsidR="00B56CCC">
        <w:t>.</w:t>
      </w:r>
      <w:r>
        <w:t xml:space="preserve"> </w:t>
      </w:r>
      <w:r w:rsidR="00B56CCC">
        <w:t>C</w:t>
      </w:r>
      <w:r>
        <w:t>onsequently</w:t>
      </w:r>
      <w:r w:rsidR="00B56CCC">
        <w:t>,</w:t>
      </w:r>
      <w:r>
        <w:t xml:space="preserve"> </w:t>
      </w:r>
      <w:r w:rsidR="00B56CCC">
        <w:t>transformer flux</w:t>
      </w:r>
      <w:r w:rsidR="00AE53D9">
        <w:t xml:space="preserve"> </w:t>
      </w:r>
      <w:r>
        <w:t xml:space="preserve">which is integral of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magT2</m:t>
            </m:r>
          </m:sub>
        </m:sSub>
      </m:oMath>
      <w:r>
        <w:t xml:space="preserve"> increases and put</w:t>
      </w:r>
      <w:r w:rsidR="00255F3D">
        <w:t>s</w:t>
      </w:r>
      <w:r>
        <w:t xml:space="preserve"> transformer in saturation condition.</w:t>
      </w:r>
    </w:p>
    <w:p w:rsidR="00AE53D9" w:rsidRDefault="00AE53D9" w:rsidP="00AC4E5B">
      <w:pPr>
        <w:pStyle w:val="BodyText"/>
        <w:ind w:firstLine="0"/>
      </w:pPr>
      <w:r>
        <w:t>Fig.</w:t>
      </w:r>
      <w:r w:rsidR="00AC4E5B">
        <w:t>6</w:t>
      </w:r>
      <w:r>
        <w:t xml:space="preserve"> is shown the inrush current and sympathetic inrush current </w:t>
      </w:r>
      <w:r w:rsidR="00255F3D">
        <w:t xml:space="preserve">for one phase of </w:t>
      </w:r>
      <w:r w:rsidR="00B56CCC">
        <w:t>two parallel transformers</w:t>
      </w:r>
      <w:r w:rsidR="00AC4E5B">
        <w:t xml:space="preserve"> simultaneously</w:t>
      </w:r>
      <w:r>
        <w:t>.</w:t>
      </w:r>
      <w:r w:rsidR="00255F3D">
        <w:t xml:space="preserve"> </w:t>
      </w:r>
      <w:r w:rsidR="00B56CCC">
        <w:t>F</w:t>
      </w:r>
      <w:r w:rsidR="00255F3D">
        <w:t>rom fig.</w:t>
      </w:r>
      <w:r w:rsidR="00AC4E5B">
        <w:t>6, it is clear that inrush current and sympathetic inrush current have opposite nature</w:t>
      </w:r>
      <w:r w:rsidR="00255F3D">
        <w:t>.</w:t>
      </w:r>
    </w:p>
    <w:p w:rsidR="004919AB" w:rsidRPr="00AA5696" w:rsidRDefault="004919AB" w:rsidP="005F48FC">
      <w:pPr>
        <w:pStyle w:val="BodyText"/>
      </w:pPr>
    </w:p>
    <w:p w:rsidR="00C90657" w:rsidRDefault="008E07BA" w:rsidP="00C90657">
      <w:pPr>
        <w:pStyle w:val="BodyText"/>
      </w:pPr>
      <w:r>
        <w:rPr>
          <w:noProof/>
        </w:rPr>
        <w:drawing>
          <wp:inline distT="0" distB="0" distL="0" distR="0">
            <wp:extent cx="3190875" cy="2257425"/>
            <wp:effectExtent l="0" t="0" r="9525" b="9525"/>
            <wp:docPr id="4" name="Picture 4" descr="Inrush+sympathet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rush+sympathetic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657" w:rsidRPr="00B57A1C" w:rsidRDefault="00C90657" w:rsidP="00BE319A">
      <w:pPr>
        <w:pStyle w:val="figurecaption"/>
      </w:pPr>
      <w:r>
        <w:t>Sympathetic inrush and inrush current for two parallel transformer</w:t>
      </w:r>
      <w:r w:rsidR="00BE319A">
        <w:t>s</w:t>
      </w:r>
      <w:r>
        <w:t xml:space="preserve"> for  similar phase </w:t>
      </w:r>
    </w:p>
    <w:p w:rsidR="00ED13D6" w:rsidRPr="00775279" w:rsidRDefault="00775279" w:rsidP="00775279">
      <w:pPr>
        <w:pStyle w:val="Heading1"/>
      </w:pPr>
      <w:r>
        <w:t>E</w:t>
      </w:r>
      <w:r w:rsidR="00024BB3" w:rsidRPr="00775279">
        <w:t xml:space="preserve">ffect of load power factor on sympathetic inrush current </w:t>
      </w:r>
    </w:p>
    <w:p w:rsidR="005B23C1" w:rsidRDefault="00775279" w:rsidP="00CB5763">
      <w:pPr>
        <w:pStyle w:val="BodyText"/>
      </w:pPr>
      <w:r>
        <w:t>In order to investigate load power factor effect on sympathet</w:t>
      </w:r>
      <w:r w:rsidR="00EF5A46">
        <w:t>ic inrush current,</w:t>
      </w:r>
      <w:r>
        <w:t xml:space="preserve"> two similar sample grid </w:t>
      </w:r>
      <w:r w:rsidR="00EF5A46">
        <w:t>is consi</w:t>
      </w:r>
      <w:r w:rsidR="005B23C1">
        <w:t>dered.</w:t>
      </w:r>
      <w:r>
        <w:t xml:space="preserve"> </w:t>
      </w:r>
      <w:r w:rsidR="00255F3D">
        <w:t>The s</w:t>
      </w:r>
      <w:r w:rsidR="005B23C1">
        <w:t xml:space="preserve">chematics </w:t>
      </w:r>
      <w:r w:rsidR="00255F3D">
        <w:t>is shown in fig.</w:t>
      </w:r>
      <w:r w:rsidR="00CB5763">
        <w:t>7</w:t>
      </w:r>
      <w:r w:rsidR="00685F3C">
        <w:t>.</w:t>
      </w:r>
      <w:r w:rsidR="00EF5A46">
        <w:t xml:space="preserve"> </w:t>
      </w:r>
      <w:r w:rsidR="00685F3C">
        <w:t>Two</w:t>
      </w:r>
      <w:r w:rsidR="00255F3D">
        <w:t xml:space="preserve"> different load is used for each </w:t>
      </w:r>
      <w:r w:rsidR="00584E9C">
        <w:t xml:space="preserve">energized </w:t>
      </w:r>
      <w:r w:rsidR="00255F3D">
        <w:t>transformer</w:t>
      </w:r>
      <w:r w:rsidR="00584E9C">
        <w:t xml:space="preserve"> </w:t>
      </w:r>
      <w:r w:rsidR="008C1685">
        <w:t>(LOAD</w:t>
      </w:r>
      <w:r w:rsidR="00584E9C">
        <w:t xml:space="preserve"> A and LOAD B)</w:t>
      </w:r>
      <w:r w:rsidR="00255F3D">
        <w:t xml:space="preserve"> to </w:t>
      </w:r>
      <w:r w:rsidR="008C1685">
        <w:t>compare sympathetic</w:t>
      </w:r>
      <w:r w:rsidR="00255F3D">
        <w:t xml:space="preserve"> inrush due to them</w:t>
      </w:r>
      <w:r w:rsidR="00685F3C">
        <w:t xml:space="preserve"> and see how different type of loads have effect on </w:t>
      </w:r>
      <w:r w:rsidR="00584E9C">
        <w:t>sympathetic inrush current</w:t>
      </w:r>
      <w:r>
        <w:t>.</w:t>
      </w:r>
    </w:p>
    <w:p w:rsidR="005B23C1" w:rsidRDefault="00B56CCC" w:rsidP="00CB5763">
      <w:pPr>
        <w:pStyle w:val="BodyText"/>
      </w:pPr>
      <w:r>
        <w:t>Generally, three l</w:t>
      </w:r>
      <w:r w:rsidR="00EE7FD0">
        <w:t>oa</w:t>
      </w:r>
      <w:r>
        <w:t>d</w:t>
      </w:r>
      <w:r w:rsidR="00EE7FD0">
        <w:t xml:space="preserve"> type</w:t>
      </w:r>
      <w:r>
        <w:t>s exist</w:t>
      </w:r>
      <w:r w:rsidR="008C1685">
        <w:t>:</w:t>
      </w:r>
      <w:r w:rsidR="00EE7FD0">
        <w:t xml:space="preserve"> inductive, resistive and </w:t>
      </w:r>
      <w:r w:rsidR="008C1685">
        <w:t xml:space="preserve">capacitive. Combination of </w:t>
      </w:r>
      <w:r>
        <w:t>them</w:t>
      </w:r>
      <w:r w:rsidR="008C1685">
        <w:t xml:space="preserve"> is more common</w:t>
      </w:r>
      <w:r w:rsidR="00EE7FD0">
        <w:t>.</w:t>
      </w:r>
      <w:r w:rsidR="00EE7FD0" w:rsidRPr="00EE7FD0">
        <w:t xml:space="preserve"> </w:t>
      </w:r>
      <w:r w:rsidR="00B0783D" w:rsidRPr="00EE7FD0">
        <w:t>Although</w:t>
      </w:r>
      <w:r w:rsidR="00EE7FD0" w:rsidRPr="00EE7FD0">
        <w:t xml:space="preserve"> resistive-inductive</w:t>
      </w:r>
      <w:r w:rsidR="008C1685">
        <w:t xml:space="preserve"> or even capacitive-resistive load are more</w:t>
      </w:r>
      <w:r w:rsidR="00EE7FD0" w:rsidRPr="00EE7FD0">
        <w:t xml:space="preserve"> common in the power systems</w:t>
      </w:r>
      <w:r w:rsidR="008C1685">
        <w:t xml:space="preserve"> than </w:t>
      </w:r>
      <w:r>
        <w:t>other</w:t>
      </w:r>
      <w:r w:rsidR="008C1685">
        <w:t xml:space="preserve"> types</w:t>
      </w:r>
      <w:r>
        <w:t>.</w:t>
      </w:r>
      <w:r w:rsidR="008C1685">
        <w:t xml:space="preserve"> </w:t>
      </w:r>
      <w:r w:rsidR="00E218D8">
        <w:t>I</w:t>
      </w:r>
      <w:r>
        <w:t>n this research,</w:t>
      </w:r>
      <w:r w:rsidR="00EE7FD0" w:rsidRPr="00EE7FD0">
        <w:t xml:space="preserve"> </w:t>
      </w:r>
      <w:r w:rsidR="00CB5763">
        <w:t>each</w:t>
      </w:r>
      <w:r w:rsidR="00E218D8" w:rsidRPr="00B56CCC">
        <w:t xml:space="preserve"> </w:t>
      </w:r>
      <w:r w:rsidR="00EE7FD0">
        <w:t>load</w:t>
      </w:r>
      <w:r w:rsidR="00CB5763">
        <w:t xml:space="preserve"> type without any combination</w:t>
      </w:r>
      <w:r w:rsidR="00EE7FD0">
        <w:t xml:space="preserve"> is </w:t>
      </w:r>
      <w:r w:rsidR="00393BB5">
        <w:t xml:space="preserve">considered </w:t>
      </w:r>
      <w:r w:rsidRPr="00EE7FD0">
        <w:t xml:space="preserve">to </w:t>
      </w:r>
      <w:r>
        <w:t>find</w:t>
      </w:r>
      <w:r w:rsidRPr="00EE7FD0">
        <w:t xml:space="preserve"> out the impact of power factor</w:t>
      </w:r>
      <w:r>
        <w:t xml:space="preserve"> on sympathetic inrush</w:t>
      </w:r>
      <w:r w:rsidR="00EE7FD0">
        <w:t xml:space="preserve">. </w:t>
      </w:r>
      <w:r w:rsidR="005B23C1">
        <w:t xml:space="preserve">Inductive </w:t>
      </w:r>
      <w:r w:rsidR="00192F2C">
        <w:t xml:space="preserve">load </w:t>
      </w:r>
      <w:r w:rsidR="00192F2C">
        <w:lastRenderedPageBreak/>
        <w:t>is</w:t>
      </w:r>
      <w:r w:rsidR="005B23C1">
        <w:t xml:space="preserve"> stand for industrial </w:t>
      </w:r>
      <w:r w:rsidR="004F6B6F">
        <w:t>devices</w:t>
      </w:r>
      <w:r w:rsidR="005B23C1">
        <w:t xml:space="preserve"> and the results is adopted to them</w:t>
      </w:r>
      <w:r w:rsidR="00EE7FD0">
        <w:t>.</w:t>
      </w:r>
      <w:r w:rsidR="008C1685">
        <w:t xml:space="preserve"> Capacitive load</w:t>
      </w:r>
      <w:r w:rsidR="006A000A">
        <w:t>, which happens rarely for transformer, can happen when a capacit</w:t>
      </w:r>
      <w:r w:rsidR="004F6B6F">
        <w:t>or</w:t>
      </w:r>
      <w:r w:rsidR="006A000A">
        <w:t xml:space="preserve"> bank is near to the transformer and the transformer is not feeding any load</w:t>
      </w:r>
      <w:r w:rsidR="004F6B6F">
        <w:t>.</w:t>
      </w:r>
      <w:r w:rsidR="006A000A">
        <w:t xml:space="preserve"> </w:t>
      </w:r>
      <w:r w:rsidR="004F6B6F">
        <w:t xml:space="preserve">It is </w:t>
      </w:r>
      <w:r w:rsidR="006A000A">
        <w:t xml:space="preserve">caused by a fault for example. </w:t>
      </w:r>
    </w:p>
    <w:p w:rsidR="00ED13D6" w:rsidRDefault="00B42E2B" w:rsidP="00495E6D">
      <w:pPr>
        <w:pStyle w:val="BodyText"/>
      </w:pPr>
      <w:r>
        <w:t>Transformer which was not in operating condition</w:t>
      </w:r>
      <w:r w:rsidR="00CB5344">
        <w:t xml:space="preserve"> </w:t>
      </w:r>
      <w:r w:rsidR="00775279">
        <w:t>have energized to make sympathetic inrush curre</w:t>
      </w:r>
      <w:r w:rsidR="00F8171B">
        <w:t>nt</w:t>
      </w:r>
      <w:r w:rsidR="00EF5A46">
        <w:t xml:space="preserve">. </w:t>
      </w:r>
      <w:r w:rsidR="00B0783D">
        <w:t>Fig.</w:t>
      </w:r>
      <w:r w:rsidR="00CB5344">
        <w:t xml:space="preserve"> </w:t>
      </w:r>
      <w:r w:rsidR="00CB5763">
        <w:t>8</w:t>
      </w:r>
      <w:r w:rsidR="00747DDC">
        <w:t xml:space="preserve"> depicts</w:t>
      </w:r>
      <w:r w:rsidR="00775279">
        <w:t xml:space="preserve"> sympathetic inrush current for transformer with inductive load</w:t>
      </w:r>
      <w:r w:rsidR="00090F9E">
        <w:t>. It is obtained from fig.</w:t>
      </w:r>
      <w:r w:rsidR="00CB5763">
        <w:t>8</w:t>
      </w:r>
      <w:r w:rsidR="00CB5344">
        <w:t>, the</w:t>
      </w:r>
      <w:r w:rsidR="00090F9E">
        <w:t xml:space="preserve"> inductive load </w:t>
      </w:r>
      <w:r w:rsidR="00775279">
        <w:t xml:space="preserve">has lower </w:t>
      </w:r>
      <w:r w:rsidR="00090F9E">
        <w:t xml:space="preserve">inrush current </w:t>
      </w:r>
      <w:r w:rsidR="00775279">
        <w:t xml:space="preserve">magnitude than </w:t>
      </w:r>
      <w:r w:rsidR="00CB5344">
        <w:t>the</w:t>
      </w:r>
      <w:r w:rsidR="00775279">
        <w:t xml:space="preserve"> </w:t>
      </w:r>
      <w:r w:rsidR="00747DDC">
        <w:t>resistive load.</w:t>
      </w:r>
      <w:r w:rsidR="00085B97">
        <w:t xml:space="preserve"> </w:t>
      </w:r>
      <w:r w:rsidR="00747DDC">
        <w:t xml:space="preserve">Further, </w:t>
      </w:r>
      <w:r w:rsidR="00CB5344">
        <w:t>the same act</w:t>
      </w:r>
      <w:r w:rsidR="00085B97">
        <w:t xml:space="preserve"> </w:t>
      </w:r>
      <w:r w:rsidR="00CB5344">
        <w:t>ha</w:t>
      </w:r>
      <w:r w:rsidR="00495E6D">
        <w:t>s</w:t>
      </w:r>
      <w:r w:rsidR="00085B97">
        <w:t xml:space="preserve"> done for transformers with the resistive load and another without load. </w:t>
      </w:r>
      <w:r w:rsidR="00EC7E8D">
        <w:t>Fig</w:t>
      </w:r>
      <w:r w:rsidR="00747DDC">
        <w:t>.</w:t>
      </w:r>
      <w:r w:rsidR="00495E6D">
        <w:t>9</w:t>
      </w:r>
      <w:r w:rsidR="00EC7E8D">
        <w:t xml:space="preserve"> </w:t>
      </w:r>
      <w:r w:rsidR="00747DDC">
        <w:t>is</w:t>
      </w:r>
      <w:r w:rsidR="00EC7E8D">
        <w:t xml:space="preserve"> shown that sympathetic inrush current’s magnitude for two similar </w:t>
      </w:r>
      <w:r w:rsidR="00955A69">
        <w:t>transformers</w:t>
      </w:r>
      <w:r w:rsidR="00EC7E8D">
        <w:t xml:space="preserve">, which one of them is with </w:t>
      </w:r>
      <w:r w:rsidR="00CB5344">
        <w:t xml:space="preserve">the </w:t>
      </w:r>
      <w:r w:rsidR="00EC7E8D">
        <w:t>resistive lo</w:t>
      </w:r>
      <w:r w:rsidR="00090F9E">
        <w:t xml:space="preserve">ad and another is without load </w:t>
      </w:r>
      <w:r w:rsidR="00EC7E8D">
        <w:t xml:space="preserve">is </w:t>
      </w:r>
      <w:r w:rsidR="00090F9E">
        <w:t>equal</w:t>
      </w:r>
      <w:r w:rsidR="00EC7E8D">
        <w:t xml:space="preserve">. </w:t>
      </w:r>
      <w:r w:rsidR="00085B97">
        <w:t xml:space="preserve"> </w:t>
      </w:r>
    </w:p>
    <w:p w:rsidR="00023FCB" w:rsidRDefault="00840952" w:rsidP="001C31A1">
      <w:pPr>
        <w:pStyle w:val="BodyText"/>
        <w:ind w:firstLine="0"/>
      </w:pPr>
      <w:r>
        <w:rPr>
          <w:noProof/>
        </w:rPr>
        <w:drawing>
          <wp:inline distT="0" distB="0" distL="0" distR="0">
            <wp:extent cx="3200400" cy="190119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id1.w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90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1A1" w:rsidRPr="00E02BE6" w:rsidRDefault="00801388" w:rsidP="001C31A1">
      <w:pPr>
        <w:pStyle w:val="figurecaption"/>
      </w:pPr>
      <w:r>
        <w:t>typical</w:t>
      </w:r>
      <w:r w:rsidR="001C31A1">
        <w:t xml:space="preserve"> grid in order to investigate load power factor effect on sympathetic inrush current</w:t>
      </w:r>
    </w:p>
    <w:p w:rsidR="001C31A1" w:rsidRDefault="008E07BA" w:rsidP="001C31A1">
      <w:pPr>
        <w:pStyle w:val="BodyText"/>
        <w:ind w:firstLine="0"/>
      </w:pPr>
      <w:r>
        <w:rPr>
          <w:noProof/>
        </w:rPr>
        <w:drawing>
          <wp:inline distT="0" distB="0" distL="0" distR="0">
            <wp:extent cx="3190875" cy="2257425"/>
            <wp:effectExtent l="0" t="0" r="9525" b="9525"/>
            <wp:docPr id="6" name="Picture 6" descr="sympathetic with inductive and resis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ympathetic with inductive and resistiv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A1" w:rsidRDefault="001C31A1" w:rsidP="00801388">
      <w:pPr>
        <w:pStyle w:val="figurecaption"/>
      </w:pPr>
      <w:r>
        <w:t xml:space="preserve">Sympathetic inush current </w:t>
      </w:r>
      <w:r w:rsidR="00801388">
        <w:t>of</w:t>
      </w:r>
      <w:r>
        <w:t xml:space="preserve"> two similar transformers due to the same inrush energizing current</w:t>
      </w:r>
      <w:r w:rsidR="00126F74">
        <w:t>,</w:t>
      </w:r>
      <w:r>
        <w:t xml:space="preserve"> one of them with inductive load (dash-dott) another with resistive load (line)</w:t>
      </w:r>
      <w:r w:rsidR="00126F74">
        <w:t>.</w:t>
      </w:r>
    </w:p>
    <w:p w:rsidR="00126F74" w:rsidRDefault="008E07BA" w:rsidP="00126F74">
      <w:pPr>
        <w:pStyle w:val="BodyText"/>
        <w:ind w:firstLine="0"/>
      </w:pPr>
      <w:r>
        <w:rPr>
          <w:noProof/>
        </w:rPr>
        <w:lastRenderedPageBreak/>
        <w:drawing>
          <wp:inline distT="0" distB="0" distL="0" distR="0">
            <wp:extent cx="3190875" cy="2257425"/>
            <wp:effectExtent l="0" t="0" r="9525" b="9525"/>
            <wp:docPr id="7" name="Picture 7" descr="sympathetic withnonload and resis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ympathetic withnonload and resistiv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F74" w:rsidRDefault="00126F74" w:rsidP="00801388">
      <w:pPr>
        <w:pStyle w:val="figurecaption"/>
      </w:pPr>
      <w:r>
        <w:t xml:space="preserve">Sympathetic inrush current </w:t>
      </w:r>
      <w:r w:rsidR="00801388">
        <w:t xml:space="preserve">of </w:t>
      </w:r>
      <w:r>
        <w:t>two similar transformer due to the same inrush energizing current, one of the without load (dash-dott) another with resistive load (line).</w:t>
      </w:r>
    </w:p>
    <w:p w:rsidR="00090F9E" w:rsidRDefault="00CB08CE" w:rsidP="003C3B8C">
      <w:pPr>
        <w:pStyle w:val="BodyText"/>
      </w:pPr>
      <w:r>
        <w:t xml:space="preserve">The same </w:t>
      </w:r>
      <w:r w:rsidR="003C3B8C">
        <w:t>simulation</w:t>
      </w:r>
      <w:r>
        <w:t xml:space="preserve"> </w:t>
      </w:r>
      <w:r w:rsidR="00316452">
        <w:t>has</w:t>
      </w:r>
      <w:r>
        <w:t xml:space="preserve"> done</w:t>
      </w:r>
      <w:r w:rsidR="00090F9E">
        <w:t xml:space="preserve"> in </w:t>
      </w:r>
      <w:proofErr w:type="spellStart"/>
      <w:r w:rsidR="00090F9E">
        <w:t>DIgSILENT</w:t>
      </w:r>
      <w:proofErr w:type="spellEnd"/>
      <w:r w:rsidR="00090F9E">
        <w:t xml:space="preserve"> to investigate how capacitive load </w:t>
      </w:r>
      <w:r>
        <w:t>effect</w:t>
      </w:r>
      <w:r w:rsidR="003C3B8C">
        <w:t>s</w:t>
      </w:r>
      <w:r>
        <w:t xml:space="preserve"> </w:t>
      </w:r>
      <w:r w:rsidR="00090F9E">
        <w:t xml:space="preserve">the sympathetic inrush current and </w:t>
      </w:r>
      <w:r w:rsidR="003C3B8C">
        <w:t xml:space="preserve">their results is </w:t>
      </w:r>
      <w:r w:rsidR="00090F9E">
        <w:t>compare</w:t>
      </w:r>
      <w:r w:rsidR="003C3B8C">
        <w:t>d</w:t>
      </w:r>
      <w:r w:rsidR="00090F9E">
        <w:t xml:space="preserve"> </w:t>
      </w:r>
      <w:r w:rsidR="003C3B8C">
        <w:t>with</w:t>
      </w:r>
      <w:r w:rsidR="00090F9E">
        <w:t xml:space="preserve"> two other types. </w:t>
      </w:r>
    </w:p>
    <w:p w:rsidR="00CB08CE" w:rsidRDefault="009A238B" w:rsidP="00AF7E4F">
      <w:pPr>
        <w:pStyle w:val="BodyText"/>
      </w:pPr>
      <w:r>
        <w:t xml:space="preserve">Sympathetic inrush current </w:t>
      </w:r>
      <w:r w:rsidR="003C3B8C">
        <w:t xml:space="preserve">of the transformers with capacitive and </w:t>
      </w:r>
      <w:r>
        <w:t>resistive load can be compare in fig.</w:t>
      </w:r>
      <w:r w:rsidR="003C3B8C">
        <w:t xml:space="preserve"> </w:t>
      </w:r>
      <w:r w:rsidR="00AF7E4F">
        <w:t>10</w:t>
      </w:r>
      <w:r w:rsidR="003C3B8C">
        <w:t>.</w:t>
      </w:r>
      <w:r>
        <w:t xml:space="preserve"> </w:t>
      </w:r>
      <w:r w:rsidR="003C3B8C">
        <w:t xml:space="preserve">The </w:t>
      </w:r>
      <w:r>
        <w:t>results show that sympathetic inrush</w:t>
      </w:r>
      <w:r w:rsidR="003C3B8C">
        <w:t xml:space="preserve"> current</w:t>
      </w:r>
      <w:r>
        <w:t xml:space="preserve"> is equal for both cases. The same </w:t>
      </w:r>
      <w:r w:rsidR="003C3B8C" w:rsidRPr="003C3B8C">
        <w:t xml:space="preserve">simulation </w:t>
      </w:r>
      <w:r w:rsidR="003C3B8C">
        <w:t>has</w:t>
      </w:r>
      <w:r>
        <w:t xml:space="preserve"> done for transformers with capacitive and resistive load which sympathetic inrush current is shown in fig.</w:t>
      </w:r>
      <w:r w:rsidR="00AF7E4F">
        <w:t>11</w:t>
      </w:r>
      <w:r>
        <w:t>. Sympathetic inrush currents for these two cases is</w:t>
      </w:r>
      <w:r w:rsidR="00AF7E4F">
        <w:t xml:space="preserve"> as</w:t>
      </w:r>
      <w:r>
        <w:t xml:space="preserve"> same as the previous </w:t>
      </w:r>
      <w:r w:rsidR="007D7B34">
        <w:t>simulation</w:t>
      </w:r>
      <w:r w:rsidR="00591974">
        <w:t>. Sympathetic</w:t>
      </w:r>
      <w:r>
        <w:t xml:space="preserve"> inrush current for transformers with inductive and capacitive load</w:t>
      </w:r>
      <w:r w:rsidR="00591974">
        <w:t>s</w:t>
      </w:r>
      <w:r>
        <w:t xml:space="preserve"> </w:t>
      </w:r>
      <w:r w:rsidR="00591974">
        <w:t>is shown in fig.</w:t>
      </w:r>
      <w:r w:rsidR="00AF7E4F">
        <w:t>12</w:t>
      </w:r>
      <w:r w:rsidR="00591974">
        <w:t xml:space="preserve">. </w:t>
      </w:r>
      <w:r w:rsidR="00AF7E4F">
        <w:t>From</w:t>
      </w:r>
      <w:r w:rsidR="00591974">
        <w:t xml:space="preserve"> fig.</w:t>
      </w:r>
      <w:r w:rsidR="00AF7E4F">
        <w:t>12</w:t>
      </w:r>
      <w:r w:rsidR="00CF14E4">
        <w:t>,</w:t>
      </w:r>
      <w:r w:rsidR="00591974">
        <w:t xml:space="preserve"> transformer with inductive load has lower sympathetic inrush current’s magnitude than the transformer with capacitive load. </w:t>
      </w:r>
    </w:p>
    <w:p w:rsidR="00591974" w:rsidRDefault="00F74F67" w:rsidP="00AF7E4F">
      <w:pPr>
        <w:pStyle w:val="BodyText"/>
      </w:pPr>
      <w:r>
        <w:t>Results</w:t>
      </w:r>
      <w:r w:rsidR="00CF14E4">
        <w:t xml:space="preserve"> </w:t>
      </w:r>
      <w:r w:rsidR="00591974">
        <w:t xml:space="preserve">show that when </w:t>
      </w:r>
      <w:r w:rsidR="00CF14E4">
        <w:t>the load</w:t>
      </w:r>
      <w:r w:rsidR="00591974">
        <w:t xml:space="preserve"> is inductive</w:t>
      </w:r>
      <w:r>
        <w:t>,</w:t>
      </w:r>
      <w:r w:rsidR="00591974">
        <w:t xml:space="preserve"> sympathetic inrush current is </w:t>
      </w:r>
      <w:r w:rsidR="00AF7E4F">
        <w:t>lower</w:t>
      </w:r>
      <w:r>
        <w:t xml:space="preserve"> than other type of loads, and </w:t>
      </w:r>
      <w:r w:rsidR="00CF14E4">
        <w:t>s</w:t>
      </w:r>
      <w:r>
        <w:t>ympathetic inrush current’s magnitude is equal</w:t>
      </w:r>
      <w:r w:rsidR="00591974">
        <w:t xml:space="preserve"> </w:t>
      </w:r>
      <w:r>
        <w:t xml:space="preserve">for transformers </w:t>
      </w:r>
      <w:r w:rsidR="00CF14E4">
        <w:t>that feeds</w:t>
      </w:r>
      <w:r>
        <w:t xml:space="preserve"> capacitive</w:t>
      </w:r>
      <w:r w:rsidR="00CF14E4">
        <w:t xml:space="preserve"> and</w:t>
      </w:r>
      <w:r>
        <w:t xml:space="preserve"> resistive</w:t>
      </w:r>
      <w:r w:rsidR="00CF14E4">
        <w:t xml:space="preserve"> loads or even</w:t>
      </w:r>
      <w:r>
        <w:t xml:space="preserve"> </w:t>
      </w:r>
      <w:r w:rsidR="00E853E1">
        <w:t xml:space="preserve">it is </w:t>
      </w:r>
      <w:r>
        <w:t>no-load.</w:t>
      </w:r>
    </w:p>
    <w:p w:rsidR="00090F9E" w:rsidRDefault="00CB08CE" w:rsidP="00CB08CE">
      <w:pPr>
        <w:pStyle w:val="BodyText"/>
        <w:ind w:firstLine="0"/>
      </w:pPr>
      <w:r>
        <w:rPr>
          <w:noProof/>
        </w:rPr>
        <w:drawing>
          <wp:inline distT="0" distB="0" distL="0" distR="0">
            <wp:extent cx="3200400" cy="22606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ympathetic with cap and resistive.wmf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8CE" w:rsidRDefault="00CB08CE" w:rsidP="00CB08CE">
      <w:pPr>
        <w:pStyle w:val="figurecaption"/>
      </w:pPr>
      <w:r w:rsidRPr="00CB08CE">
        <w:t xml:space="preserve">Sympathetic inrush current for two similar transformer due to the same inrush energizing current, one of the </w:t>
      </w:r>
      <w:r>
        <w:t>capacitive load</w:t>
      </w:r>
      <w:r w:rsidRPr="00CB08CE">
        <w:t xml:space="preserve"> (dash-dott) another with </w:t>
      </w:r>
      <w:r>
        <w:t>resistive load</w:t>
      </w:r>
      <w:r w:rsidRPr="00CB08CE">
        <w:t xml:space="preserve"> (line).</w:t>
      </w:r>
    </w:p>
    <w:p w:rsidR="00CB08CE" w:rsidRDefault="00CB08CE" w:rsidP="00CB08CE">
      <w:pPr>
        <w:pStyle w:val="BodyText"/>
        <w:ind w:firstLine="0"/>
      </w:pPr>
      <w:r>
        <w:rPr>
          <w:noProof/>
        </w:rPr>
        <w:lastRenderedPageBreak/>
        <w:drawing>
          <wp:inline distT="0" distB="0" distL="0" distR="0">
            <wp:extent cx="3200400" cy="2260600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ympathetic with cap and noload.wm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8CE" w:rsidRDefault="00CB08CE" w:rsidP="00801388">
      <w:pPr>
        <w:pStyle w:val="figurecaption"/>
      </w:pPr>
      <w:r w:rsidRPr="00CB08CE">
        <w:t xml:space="preserve">Sympathetic inrush current </w:t>
      </w:r>
      <w:r w:rsidR="00801388">
        <w:t>of</w:t>
      </w:r>
      <w:r w:rsidRPr="00CB08CE">
        <w:t xml:space="preserve"> two similar transformer due to the same inrush energizing current, one of the </w:t>
      </w:r>
      <w:r>
        <w:t>capacirive</w:t>
      </w:r>
      <w:r w:rsidRPr="00CB08CE">
        <w:t xml:space="preserve"> (dash-dott) another with </w:t>
      </w:r>
      <w:r>
        <w:t>no-</w:t>
      </w:r>
      <w:r w:rsidRPr="00CB08CE">
        <w:t>load (line).</w:t>
      </w:r>
    </w:p>
    <w:p w:rsidR="00CB08CE" w:rsidRDefault="00CB08CE" w:rsidP="00CB08CE">
      <w:pPr>
        <w:pStyle w:val="BodyText"/>
        <w:ind w:firstLine="0"/>
      </w:pPr>
      <w:r>
        <w:rPr>
          <w:noProof/>
        </w:rPr>
        <w:drawing>
          <wp:inline distT="0" distB="0" distL="0" distR="0">
            <wp:extent cx="3200400" cy="2260600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ympathetic with cap and inductive.w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8CE" w:rsidRPr="00CB08CE" w:rsidRDefault="00CB08CE" w:rsidP="00801388">
      <w:pPr>
        <w:pStyle w:val="figurecaption"/>
      </w:pPr>
      <w:r w:rsidRPr="00CB08CE">
        <w:t xml:space="preserve">Sympathetic inrush current </w:t>
      </w:r>
      <w:r w:rsidR="00801388">
        <w:t>of</w:t>
      </w:r>
      <w:r w:rsidRPr="00CB08CE">
        <w:t xml:space="preserve"> two similar transformer due to the same inrush energizing current, one of the </w:t>
      </w:r>
      <w:r w:rsidR="00591974">
        <w:t>inductive</w:t>
      </w:r>
      <w:r w:rsidRPr="00CB08CE">
        <w:t xml:space="preserve"> (dash-dott) another with </w:t>
      </w:r>
      <w:r w:rsidR="00591974">
        <w:t>capacitive</w:t>
      </w:r>
      <w:r w:rsidRPr="00CB08CE">
        <w:t xml:space="preserve"> load (line).</w:t>
      </w:r>
    </w:p>
    <w:p w:rsidR="00ED13D6" w:rsidRDefault="00ED13D6" w:rsidP="00126F74">
      <w:pPr>
        <w:pStyle w:val="BodyText"/>
        <w:ind w:firstLine="0"/>
      </w:pPr>
    </w:p>
    <w:p w:rsidR="00ED13D6" w:rsidRDefault="007C172C" w:rsidP="0014784F">
      <w:pPr>
        <w:pStyle w:val="Heading1"/>
      </w:pPr>
      <w:r>
        <w:t>I</w:t>
      </w:r>
      <w:r w:rsidR="0014784F">
        <w:t>nvestigate the reason</w:t>
      </w:r>
    </w:p>
    <w:p w:rsidR="002F1BCB" w:rsidRPr="002F1BCB" w:rsidRDefault="00801388" w:rsidP="00AF7E4F">
      <w:pPr>
        <w:pStyle w:val="BodyText"/>
      </w:pPr>
      <w:r>
        <w:t>As mentioned before,</w:t>
      </w:r>
      <w:r w:rsidR="004058CB">
        <w:t xml:space="preserve"> </w:t>
      </w:r>
      <w:r w:rsidR="00932CFE">
        <w:t>sympathetic inrush current</w:t>
      </w:r>
      <w:r w:rsidR="002F1BCB">
        <w:t xml:space="preserve"> for transformers </w:t>
      </w:r>
      <w:r w:rsidR="00E853E1">
        <w:t>that feed</w:t>
      </w:r>
      <w:r w:rsidR="002F1BCB">
        <w:t xml:space="preserve"> inductive loads</w:t>
      </w:r>
      <w:r w:rsidR="00E853E1">
        <w:t>,</w:t>
      </w:r>
      <w:r w:rsidR="00932CFE">
        <w:t xml:space="preserve"> ha</w:t>
      </w:r>
      <w:r w:rsidR="002F1BCB">
        <w:t>s</w:t>
      </w:r>
      <w:r w:rsidR="00932CFE">
        <w:t xml:space="preserve"> lower magnitude than the transformer </w:t>
      </w:r>
      <w:r w:rsidR="00E853E1">
        <w:t xml:space="preserve">that feeds capacitive and </w:t>
      </w:r>
      <w:r w:rsidR="002F1BCB">
        <w:t xml:space="preserve">resistive </w:t>
      </w:r>
      <w:r w:rsidR="00E853E1">
        <w:t>loads or even n</w:t>
      </w:r>
      <w:r w:rsidR="002F1BCB">
        <w:t>o-load</w:t>
      </w:r>
      <w:r w:rsidR="004058CB">
        <w:t>.</w:t>
      </w:r>
      <w:r w:rsidR="002F1BCB">
        <w:t xml:space="preserve"> </w:t>
      </w:r>
      <w:r w:rsidR="005D22EE">
        <w:t>S</w:t>
      </w:r>
      <w:r w:rsidR="002F1BCB" w:rsidRPr="002F1BCB">
        <w:t>ympathetic inrush current’s magnitude is equal for transformers with capacitive, resistive and no-load loads.</w:t>
      </w:r>
      <w:r w:rsidR="00E96E2C">
        <w:t xml:space="preserve"> In </w:t>
      </w:r>
      <w:r w:rsidR="005D22EE">
        <w:t>this section,</w:t>
      </w:r>
      <w:r w:rsidR="00E96E2C">
        <w:t xml:space="preserve"> EMTP</w:t>
      </w:r>
      <w:r w:rsidR="00955A69">
        <w:t xml:space="preserve"> </w:t>
      </w:r>
      <w:r w:rsidR="00E96E2C">
        <w:t xml:space="preserve">program was used. DC model of inrush current for </w:t>
      </w:r>
      <w:r w:rsidR="005D22EE">
        <w:t>typical</w:t>
      </w:r>
      <w:r w:rsidR="00E96E2C">
        <w:t xml:space="preserve"> grid in fig.1 with different loads was extracted which are shown </w:t>
      </w:r>
      <w:r w:rsidR="005D22EE">
        <w:t>from</w:t>
      </w:r>
      <w:r w:rsidR="00E96E2C">
        <w:t xml:space="preserve"> fig</w:t>
      </w:r>
      <w:r w:rsidR="005D22EE">
        <w:t xml:space="preserve">. </w:t>
      </w:r>
      <w:r w:rsidR="00E96E2C">
        <w:t>1</w:t>
      </w:r>
      <w:r w:rsidR="00AF7E4F">
        <w:t>3</w:t>
      </w:r>
      <w:r w:rsidR="005D22EE">
        <w:t xml:space="preserve"> until fig.</w:t>
      </w:r>
      <w:r w:rsidR="00E96E2C">
        <w:t>1</w:t>
      </w:r>
      <w:r w:rsidR="00AF7E4F">
        <w:t>8</w:t>
      </w:r>
      <w:r w:rsidR="00E96E2C">
        <w:t xml:space="preserve">. </w:t>
      </w:r>
    </w:p>
    <w:p w:rsidR="00D81B10" w:rsidRDefault="00977386" w:rsidP="00977386">
      <w:pPr>
        <w:pStyle w:val="BodyText"/>
        <w:ind w:firstLine="0"/>
      </w:pPr>
      <w:r>
        <w:rPr>
          <w:noProof/>
        </w:rPr>
        <w:lastRenderedPageBreak/>
        <w:drawing>
          <wp:inline distT="0" distB="0" distL="0" distR="0">
            <wp:extent cx="3200400" cy="208534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Circui-1.wmf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B10" w:rsidRDefault="004058CB" w:rsidP="00126063">
      <w:pPr>
        <w:pStyle w:val="figurecaption"/>
      </w:pPr>
      <w:r>
        <w:t xml:space="preserve">DC </w:t>
      </w:r>
      <w:r w:rsidR="00977386">
        <w:t>model</w:t>
      </w:r>
      <w:r>
        <w:t xml:space="preserve"> of </w:t>
      </w:r>
      <w:r w:rsidR="00126063">
        <w:t>typical</w:t>
      </w:r>
      <w:r w:rsidR="00977386">
        <w:t xml:space="preserve"> grid which showed in fig.1</w:t>
      </w:r>
      <w:r w:rsidR="00273179">
        <w:t xml:space="preserve"> </w:t>
      </w:r>
    </w:p>
    <w:p w:rsidR="008B7937" w:rsidRDefault="00977386" w:rsidP="008B7937">
      <w:pPr>
        <w:pStyle w:val="BodyText"/>
        <w:ind w:firstLine="0"/>
      </w:pPr>
      <w:r>
        <w:rPr>
          <w:noProof/>
        </w:rPr>
        <w:drawing>
          <wp:inline distT="0" distB="0" distL="0" distR="0">
            <wp:extent cx="3200400" cy="208534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Circui-2.wmf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937" w:rsidRDefault="008B7937" w:rsidP="00126063">
      <w:pPr>
        <w:pStyle w:val="figurecaption"/>
      </w:pPr>
      <w:r>
        <w:t xml:space="preserve">DC </w:t>
      </w:r>
      <w:r w:rsidR="00977386">
        <w:t>model</w:t>
      </w:r>
      <w:r w:rsidR="006224DA">
        <w:t xml:space="preserve"> of inrush current for </w:t>
      </w:r>
      <w:r w:rsidR="00126063">
        <w:t>typical</w:t>
      </w:r>
      <w:r w:rsidR="006224DA">
        <w:t xml:space="preserve"> grid</w:t>
      </w:r>
    </w:p>
    <w:p w:rsidR="00D83CB9" w:rsidRDefault="00C37F86" w:rsidP="00D83CB9">
      <w:pPr>
        <w:pStyle w:val="BodyText"/>
        <w:ind w:firstLine="0"/>
      </w:pPr>
      <w:r>
        <w:rPr>
          <w:noProof/>
        </w:rPr>
        <w:drawing>
          <wp:inline distT="0" distB="0" distL="0" distR="0">
            <wp:extent cx="3200400" cy="208534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Circui-3.wmf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CB9" w:rsidRDefault="00D83CB9" w:rsidP="00126063">
      <w:pPr>
        <w:pStyle w:val="figurecaption"/>
      </w:pPr>
      <w:r w:rsidRPr="00D83CB9">
        <w:t xml:space="preserve">DC </w:t>
      </w:r>
      <w:r w:rsidR="00C37F86">
        <w:t>model</w:t>
      </w:r>
      <w:r w:rsidRPr="00D83CB9">
        <w:t xml:space="preserve"> of inrush current</w:t>
      </w:r>
      <w:r>
        <w:t xml:space="preserve"> </w:t>
      </w:r>
      <w:r w:rsidR="00C37F86">
        <w:t xml:space="preserve">for </w:t>
      </w:r>
      <w:r w:rsidR="00126063">
        <w:t>typical</w:t>
      </w:r>
      <w:r w:rsidR="00C37F86">
        <w:t xml:space="preserve"> grid with inductive load</w:t>
      </w:r>
    </w:p>
    <w:p w:rsidR="00C37F86" w:rsidRDefault="00C37F86" w:rsidP="00C37F86">
      <w:pPr>
        <w:pStyle w:val="BodyText"/>
        <w:ind w:firstLine="0"/>
      </w:pPr>
      <w:r>
        <w:rPr>
          <w:noProof/>
        </w:rPr>
        <w:lastRenderedPageBreak/>
        <w:drawing>
          <wp:inline distT="0" distB="0" distL="0" distR="0">
            <wp:extent cx="3200400" cy="208534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Circui-4.wmf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F86" w:rsidRDefault="00C37F86" w:rsidP="00126063">
      <w:pPr>
        <w:pStyle w:val="figurecaption"/>
      </w:pPr>
      <w:r>
        <w:t xml:space="preserve">DC model of inrush current for </w:t>
      </w:r>
      <w:r w:rsidR="00126063">
        <w:t>typical</w:t>
      </w:r>
      <w:r>
        <w:t xml:space="preserve"> grid with resistive load </w:t>
      </w:r>
    </w:p>
    <w:p w:rsidR="00F542AF" w:rsidRDefault="00F542AF" w:rsidP="00F542AF">
      <w:pPr>
        <w:pStyle w:val="BodyText"/>
        <w:ind w:firstLine="0"/>
      </w:pPr>
      <w:r>
        <w:rPr>
          <w:noProof/>
        </w:rPr>
        <w:drawing>
          <wp:inline distT="0" distB="0" distL="0" distR="0">
            <wp:extent cx="3200400" cy="208534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ircui-4.wmf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2AF" w:rsidRDefault="00F542AF" w:rsidP="00126063">
      <w:pPr>
        <w:pStyle w:val="figurecaption"/>
      </w:pPr>
      <w:r>
        <w:t xml:space="preserve">DC model of inrush current for </w:t>
      </w:r>
      <w:r w:rsidR="00126063">
        <w:t>typical</w:t>
      </w:r>
      <w:r>
        <w:t xml:space="preserve"> grid with inductive load (after closing the CB )</w:t>
      </w:r>
    </w:p>
    <w:p w:rsidR="00E355D0" w:rsidRDefault="00E355D0" w:rsidP="00E355D0">
      <w:pPr>
        <w:pStyle w:val="BodyText"/>
        <w:ind w:firstLine="0"/>
      </w:pPr>
      <w:r>
        <w:rPr>
          <w:noProof/>
        </w:rPr>
        <w:drawing>
          <wp:inline distT="0" distB="0" distL="0" distR="0">
            <wp:extent cx="3200400" cy="208534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Circui-5.wmf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5D0" w:rsidRDefault="00E355D0" w:rsidP="00126063">
      <w:pPr>
        <w:pStyle w:val="figurecaption"/>
      </w:pPr>
      <w:r>
        <w:t xml:space="preserve">DC model of inrush current for </w:t>
      </w:r>
      <w:r w:rsidR="00126063">
        <w:t>typical</w:t>
      </w:r>
      <w:r>
        <w:t xml:space="preserve"> grid with resistive load</w:t>
      </w:r>
    </w:p>
    <w:p w:rsidR="007C172C" w:rsidRDefault="00091F3F" w:rsidP="00B55602">
      <w:pPr>
        <w:pStyle w:val="BodyText"/>
      </w:pPr>
      <w:r>
        <w:t xml:space="preserve">DC model is used to </w:t>
      </w:r>
      <w:r w:rsidR="005D22EE">
        <w:t>study</w:t>
      </w:r>
      <w:r>
        <w:t xml:space="preserve"> the </w:t>
      </w:r>
      <w:r w:rsidR="00DC5A96">
        <w:t>challenge</w:t>
      </w:r>
      <w:r w:rsidR="005D22EE">
        <w:t>,</w:t>
      </w:r>
      <w:r>
        <w:t xml:space="preserve"> because when inrush current phenomenon is happened, DC current passes through the system. Inductive elements in DC model can be assumed </w:t>
      </w:r>
      <w:r w:rsidR="005D22EE">
        <w:t xml:space="preserve">as </w:t>
      </w:r>
      <w:r>
        <w:t>short circuit which it is shown in fig.</w:t>
      </w:r>
      <w:r w:rsidR="00B55602">
        <w:t>17</w:t>
      </w:r>
      <w:r>
        <w:t xml:space="preserve"> but capacitive</w:t>
      </w:r>
      <w:r w:rsidR="005D22EE">
        <w:t xml:space="preserve"> load</w:t>
      </w:r>
      <w:r>
        <w:t xml:space="preserve"> and no-load act as open circuit, also resistive element acts as resistive element in DC model too. </w:t>
      </w:r>
      <w:r w:rsidRPr="005D22EE">
        <w:rPr>
          <w:color w:val="FF0000"/>
        </w:rPr>
        <w:t xml:space="preserve"> </w:t>
      </w:r>
      <w:r w:rsidR="005D22EE" w:rsidRPr="00BE319A">
        <w:t>T</w:t>
      </w:r>
      <w:r w:rsidRPr="00BE319A">
        <w:t>he reason for sympathetic inrush current</w:t>
      </w:r>
      <w:r w:rsidR="00BE319A" w:rsidRPr="00BE319A">
        <w:t xml:space="preserve">’s </w:t>
      </w:r>
      <w:r w:rsidR="00B55602">
        <w:t xml:space="preserve">magnitude </w:t>
      </w:r>
      <w:r w:rsidR="00BE319A" w:rsidRPr="00BE319A">
        <w:t>mitigation</w:t>
      </w:r>
      <w:r w:rsidRPr="00BE319A">
        <w:t xml:space="preserve"> with inductive loads is </w:t>
      </w:r>
      <w:r w:rsidR="00BE319A" w:rsidRPr="00BE319A">
        <w:t>because of</w:t>
      </w:r>
      <w:r w:rsidR="00DC5A96" w:rsidRPr="00BE319A">
        <w:t xml:space="preserve"> </w:t>
      </w:r>
      <w:r w:rsidRPr="00BE319A">
        <w:t xml:space="preserve">the </w:t>
      </w:r>
      <w:r w:rsidR="00F13157" w:rsidRPr="00BE319A">
        <w:t>required</w:t>
      </w:r>
      <w:r w:rsidRPr="00BE319A">
        <w:t xml:space="preserve"> DC magnetizing </w:t>
      </w:r>
      <w:r w:rsidRPr="00BE319A">
        <w:lastRenderedPageBreak/>
        <w:t>current of</w:t>
      </w:r>
      <w:r w:rsidR="00F13157" w:rsidRPr="00BE319A">
        <w:t xml:space="preserve"> the</w:t>
      </w:r>
      <w:r w:rsidRPr="00BE319A">
        <w:t xml:space="preserve"> energized transformer can be fe</w:t>
      </w:r>
      <w:r w:rsidR="00DC5A96" w:rsidRPr="00BE319A">
        <w:t>d</w:t>
      </w:r>
      <w:r w:rsidRPr="00BE319A">
        <w:t xml:space="preserve"> from the </w:t>
      </w:r>
      <w:r w:rsidR="00DC5A96" w:rsidRPr="00BE319A">
        <w:t>additional way caused by short circuited inductive load</w:t>
      </w:r>
      <w:r w:rsidR="00DC5A96" w:rsidRPr="005D22EE">
        <w:rPr>
          <w:color w:val="FF0000"/>
        </w:rPr>
        <w:t>.</w:t>
      </w:r>
      <w:r w:rsidRPr="005D22EE">
        <w:rPr>
          <w:color w:val="FF0000"/>
        </w:rPr>
        <w:t xml:space="preserve"> </w:t>
      </w:r>
      <w:r w:rsidR="00DC5A96">
        <w:t xml:space="preserve">So, the DC current </w:t>
      </w:r>
      <w:r w:rsidR="002A203F">
        <w:t xml:space="preserve">magnitude </w:t>
      </w:r>
      <w:r w:rsidR="00DC5A96">
        <w:t xml:space="preserve">which was fed by grid is reduced and </w:t>
      </w:r>
      <w:r w:rsidR="002A203F">
        <w:t>therefore</w:t>
      </w:r>
      <w:r w:rsidR="00DC5A96">
        <w:t xml:space="preserve"> voltage drop</w:t>
      </w:r>
      <w:r w:rsidR="002A203F">
        <w:t xml:space="preserve"> is reduced. thus</w:t>
      </w:r>
      <w:r w:rsidR="00DC5A96">
        <w:t xml:space="preserve"> sympathetic inrush current’s magnitude </w:t>
      </w:r>
      <w:r w:rsidR="002A203F">
        <w:t xml:space="preserve">is </w:t>
      </w:r>
      <w:r w:rsidR="00DC5A96">
        <w:t>smaller</w:t>
      </w:r>
      <w:r w:rsidR="002A203F">
        <w:t xml:space="preserve"> than other types</w:t>
      </w:r>
      <w:r w:rsidR="00DC5A96">
        <w:t>.</w:t>
      </w:r>
      <w:r w:rsidR="00D83CB9">
        <w:t xml:space="preserve"> </w:t>
      </w:r>
      <w:r w:rsidR="00434258">
        <w:t>Moreover,</w:t>
      </w:r>
      <w:r w:rsidR="00DC5A96">
        <w:t xml:space="preserve"> </w:t>
      </w:r>
      <w:r w:rsidR="00803F2B">
        <w:t xml:space="preserve">inductive load can </w:t>
      </w:r>
      <w:r w:rsidR="002A203F">
        <w:t>improve</w:t>
      </w:r>
      <w:r w:rsidR="00803F2B">
        <w:t xml:space="preserve"> the </w:t>
      </w:r>
      <w:r w:rsidR="002A203F">
        <w:t xml:space="preserve">flux magnitude of </w:t>
      </w:r>
      <w:r w:rsidR="00803F2B">
        <w:t xml:space="preserve">transformer core </w:t>
      </w:r>
      <w:r w:rsidR="002A203F">
        <w:t>by</w:t>
      </w:r>
      <w:r w:rsidR="00803F2B">
        <w:t xml:space="preserve"> </w:t>
      </w:r>
      <w:r w:rsidR="002A203F">
        <w:t>providing</w:t>
      </w:r>
      <w:r w:rsidR="00803F2B">
        <w:t xml:space="preserve"> the </w:t>
      </w:r>
      <w:r w:rsidR="002A203F">
        <w:t>required</w:t>
      </w:r>
      <w:r w:rsidR="004058CB">
        <w:t xml:space="preserve"> DC offset magnetizing current.</w:t>
      </w:r>
      <w:r w:rsidR="00803F2B">
        <w:t xml:space="preserve"> </w:t>
      </w:r>
      <w:r w:rsidR="00434258">
        <w:t>Consequently,</w:t>
      </w:r>
      <w:r w:rsidR="00B55602">
        <w:t xml:space="preserve"> lower amount of</w:t>
      </w:r>
      <w:r w:rsidR="00803F2B">
        <w:t xml:space="preserve"> </w:t>
      </w:r>
      <w:r w:rsidR="002A203F">
        <w:t xml:space="preserve">required </w:t>
      </w:r>
      <w:r w:rsidR="00803F2B">
        <w:t>DC offset passes through the</w:t>
      </w:r>
      <w:r w:rsidR="002A203F">
        <w:t xml:space="preserve"> transformer core reduce</w:t>
      </w:r>
      <w:r w:rsidR="00B55602">
        <w:t>s</w:t>
      </w:r>
      <w:r w:rsidR="00803F2B">
        <w:t xml:space="preserve"> the saturation and </w:t>
      </w:r>
      <w:r w:rsidR="007C172C">
        <w:t>symp</w:t>
      </w:r>
      <w:r w:rsidR="004058CB">
        <w:t>athetic inrush current</w:t>
      </w:r>
      <w:r w:rsidR="00DC5A96">
        <w:t>’s</w:t>
      </w:r>
      <w:r w:rsidR="008B7937">
        <w:t xml:space="preserve"> magnitude</w:t>
      </w:r>
      <w:r w:rsidR="007C172C">
        <w:t xml:space="preserve">. Resistive load cannot </w:t>
      </w:r>
      <w:r w:rsidR="002A203F">
        <w:t>improve flux magnitude of</w:t>
      </w:r>
      <w:r w:rsidR="007C172C">
        <w:t xml:space="preserve"> the transformer’s </w:t>
      </w:r>
      <w:r w:rsidR="002A203F">
        <w:t xml:space="preserve">core. Also, </w:t>
      </w:r>
      <w:r w:rsidR="00DC5A96">
        <w:t>as it is obtained from fig.1</w:t>
      </w:r>
      <w:r w:rsidR="00B55602">
        <w:t>8</w:t>
      </w:r>
      <w:r w:rsidR="002A203F">
        <w:t>,</w:t>
      </w:r>
      <w:r w:rsidR="00DC5A96">
        <w:t xml:space="preserve"> they </w:t>
      </w:r>
      <w:r w:rsidR="008D2C9F">
        <w:t>haven’t</w:t>
      </w:r>
      <w:r w:rsidR="00DC5A96">
        <w:t xml:space="preserve"> any </w:t>
      </w:r>
      <w:r w:rsidR="002A203F">
        <w:t>effect</w:t>
      </w:r>
      <w:r w:rsidR="00DC5A96">
        <w:t xml:space="preserve"> on the </w:t>
      </w:r>
      <w:r w:rsidR="00530B00">
        <w:t>sympathetic inrush current’s magnitude.</w:t>
      </w:r>
      <w:r w:rsidR="007C172C">
        <w:t xml:space="preserve"> </w:t>
      </w:r>
      <w:r w:rsidR="00530B00">
        <w:t>So</w:t>
      </w:r>
      <w:r w:rsidR="007C172C">
        <w:t xml:space="preserve"> all of the </w:t>
      </w:r>
      <w:r w:rsidR="002A203F">
        <w:t>required</w:t>
      </w:r>
      <w:r w:rsidR="007C172C">
        <w:t xml:space="preserve"> DC offset magnetizing current passes</w:t>
      </w:r>
      <w:r w:rsidR="00D83CB9">
        <w:t xml:space="preserve"> through the transformer’s core.</w:t>
      </w:r>
      <w:r w:rsidR="007C172C">
        <w:t xml:space="preserve"> </w:t>
      </w:r>
      <w:r w:rsidR="00D83CB9">
        <w:t>The</w:t>
      </w:r>
      <w:r w:rsidR="007C172C">
        <w:t xml:space="preserve"> more DC energizing current </w:t>
      </w:r>
      <w:r w:rsidR="002A203F">
        <w:t>pass</w:t>
      </w:r>
      <w:r w:rsidR="007C172C">
        <w:t xml:space="preserve"> through the </w:t>
      </w:r>
      <w:r w:rsidR="002A203F">
        <w:t xml:space="preserve">core, </w:t>
      </w:r>
      <w:r w:rsidR="007C172C">
        <w:t>the worse saturation</w:t>
      </w:r>
      <w:r w:rsidR="00B55602">
        <w:t xml:space="preserve"> of core</w:t>
      </w:r>
      <w:r w:rsidR="007C172C">
        <w:t xml:space="preserve"> </w:t>
      </w:r>
      <w:r w:rsidR="002A203F">
        <w:t>has happened</w:t>
      </w:r>
      <w:r w:rsidR="007C172C">
        <w:t xml:space="preserve">. So higher </w:t>
      </w:r>
      <w:r w:rsidR="00B55602">
        <w:t xml:space="preserve">sympathetic inrush current’s </w:t>
      </w:r>
      <w:r w:rsidR="007C172C">
        <w:t xml:space="preserve">magnitude </w:t>
      </w:r>
      <w:r w:rsidR="002A203F">
        <w:t xml:space="preserve">is obtained </w:t>
      </w:r>
      <w:r w:rsidR="007C172C">
        <w:t>for th</w:t>
      </w:r>
      <w:r w:rsidR="00D83CB9">
        <w:t>is case. No-load</w:t>
      </w:r>
      <w:r w:rsidR="00530B00">
        <w:t xml:space="preserve"> and capacitive</w:t>
      </w:r>
      <w:r w:rsidR="00D83CB9">
        <w:t xml:space="preserve"> </w:t>
      </w:r>
      <w:r w:rsidR="00530B00">
        <w:t xml:space="preserve">load </w:t>
      </w:r>
      <w:r w:rsidR="00C32B54">
        <w:t>have</w:t>
      </w:r>
      <w:r w:rsidR="00D83CB9">
        <w:t xml:space="preserve"> similar</w:t>
      </w:r>
      <w:r w:rsidR="00C32B54">
        <w:t xml:space="preserve"> action </w:t>
      </w:r>
      <w:r w:rsidR="00D83CB9">
        <w:t xml:space="preserve">to </w:t>
      </w:r>
      <w:r w:rsidR="00C32B54">
        <w:t>the</w:t>
      </w:r>
      <w:r w:rsidR="00530B00">
        <w:t xml:space="preserve"> resistive load.</w:t>
      </w:r>
    </w:p>
    <w:p w:rsidR="00DB262A" w:rsidRDefault="007C172C" w:rsidP="00DB262A">
      <w:pPr>
        <w:pStyle w:val="Heading1"/>
      </w:pPr>
      <w:r>
        <w:t>Conclusion</w:t>
      </w:r>
    </w:p>
    <w:p w:rsidR="00496BD7" w:rsidRDefault="00C32B54" w:rsidP="0082189B">
      <w:pPr>
        <w:pStyle w:val="BodyText"/>
      </w:pPr>
      <w:r>
        <w:t>In this paper,</w:t>
      </w:r>
      <w:r w:rsidR="00DB262A">
        <w:t xml:space="preserve"> the effect of load power factor</w:t>
      </w:r>
      <w:r w:rsidR="00496BD7">
        <w:t xml:space="preserve"> of transformers</w:t>
      </w:r>
      <w:r w:rsidR="00DB262A">
        <w:t xml:space="preserve"> on the sympathetic inrush </w:t>
      </w:r>
      <w:r w:rsidR="00156C59">
        <w:t>current</w:t>
      </w:r>
      <w:r>
        <w:t xml:space="preserve"> is investigated</w:t>
      </w:r>
      <w:r w:rsidR="00156C59">
        <w:t xml:space="preserve">. It </w:t>
      </w:r>
      <w:r>
        <w:t>is obtain</w:t>
      </w:r>
      <w:r w:rsidR="00156C59">
        <w:t xml:space="preserve">ed that </w:t>
      </w:r>
      <w:r w:rsidR="00CF4ED8">
        <w:t>sympathetic inrush current</w:t>
      </w:r>
      <w:r w:rsidR="00496BD7">
        <w:t>’s</w:t>
      </w:r>
      <w:r w:rsidR="00CF4ED8">
        <w:t xml:space="preserve"> </w:t>
      </w:r>
      <w:r w:rsidR="00BF2B50">
        <w:t xml:space="preserve">magnitude </w:t>
      </w:r>
      <w:r w:rsidR="00CF4ED8">
        <w:t xml:space="preserve">for transformers with </w:t>
      </w:r>
      <w:r>
        <w:t>different load types is</w:t>
      </w:r>
      <w:r w:rsidR="00CF4ED8">
        <w:t xml:space="preserve"> </w:t>
      </w:r>
      <w:r>
        <w:t>unlike</w:t>
      </w:r>
      <w:r w:rsidR="00BF2B50">
        <w:t xml:space="preserve">. </w:t>
      </w:r>
    </w:p>
    <w:p w:rsidR="00DB262A" w:rsidRDefault="00496BD7" w:rsidP="0082189B">
      <w:pPr>
        <w:pStyle w:val="BodyText"/>
      </w:pPr>
      <w:r>
        <w:t>T</w:t>
      </w:r>
      <w:r w:rsidR="00CF4ED8">
        <w:t>he sympathetic inrush current</w:t>
      </w:r>
      <w:r>
        <w:t>’s</w:t>
      </w:r>
      <w:r w:rsidR="00CF4ED8">
        <w:t xml:space="preserve"> </w:t>
      </w:r>
      <w:r w:rsidR="00C32B54">
        <w:t xml:space="preserve">magnitude </w:t>
      </w:r>
      <w:r w:rsidR="00CF4ED8">
        <w:t xml:space="preserve">for transformers with resistive load </w:t>
      </w:r>
      <w:r w:rsidR="00C32B54">
        <w:t>is</w:t>
      </w:r>
      <w:r w:rsidR="00CF4ED8">
        <w:t xml:space="preserve"> </w:t>
      </w:r>
      <w:r>
        <w:t xml:space="preserve">as </w:t>
      </w:r>
      <w:r w:rsidR="00CF4ED8">
        <w:t>same as t</w:t>
      </w:r>
      <w:r w:rsidR="00156C59">
        <w:t>he</w:t>
      </w:r>
      <w:r w:rsidR="00C32B54">
        <w:t xml:space="preserve"> transformer</w:t>
      </w:r>
      <w:r>
        <w:t>s that feed</w:t>
      </w:r>
      <w:r w:rsidR="00156C59">
        <w:t xml:space="preserve"> </w:t>
      </w:r>
      <w:r w:rsidR="00B61A7D">
        <w:t>capacitive load</w:t>
      </w:r>
      <w:r w:rsidR="00C32B54">
        <w:t xml:space="preserve"> or even no-load</w:t>
      </w:r>
      <w:r>
        <w:t xml:space="preserve"> transformer</w:t>
      </w:r>
      <w:r w:rsidR="005C0093">
        <w:t>s,</w:t>
      </w:r>
      <w:r>
        <w:t xml:space="preserve"> also they are different with inductive load</w:t>
      </w:r>
      <w:r w:rsidR="005C0093">
        <w:t xml:space="preserve"> transformers</w:t>
      </w:r>
      <w:r>
        <w:t xml:space="preserve"> in magnitude. The results for inductive load transformer can be adopted with transformers in industrial areas. Importance of this investigation </w:t>
      </w:r>
      <w:r w:rsidR="005C0093">
        <w:t>is useful</w:t>
      </w:r>
      <w:r>
        <w:t xml:space="preserve"> to</w:t>
      </w:r>
      <w:r w:rsidR="005C0093">
        <w:t xml:space="preserve"> understand sympathetic inrush current phenomenon better and better and using its results in better configuration of transformers protection settings too. </w:t>
      </w:r>
      <w:proofErr w:type="spellStart"/>
      <w:r>
        <w:t>Dig</w:t>
      </w:r>
      <w:r w:rsidRPr="000C0FDD">
        <w:t>SILENT</w:t>
      </w:r>
      <w:proofErr w:type="spellEnd"/>
      <w:r w:rsidR="00CF4ED8" w:rsidRPr="000C0FDD">
        <w:t xml:space="preserve"> </w:t>
      </w:r>
      <w:r w:rsidR="00156C59" w:rsidRPr="000C0FDD">
        <w:t xml:space="preserve">and </w:t>
      </w:r>
      <w:proofErr w:type="spellStart"/>
      <w:r w:rsidR="00156C59" w:rsidRPr="000C0FDD">
        <w:t>EMTP</w:t>
      </w:r>
      <w:r>
        <w:t>works</w:t>
      </w:r>
      <w:proofErr w:type="spellEnd"/>
      <w:r w:rsidR="00156C59" w:rsidRPr="000C0FDD">
        <w:t xml:space="preserve"> </w:t>
      </w:r>
      <w:r w:rsidR="00CF4ED8" w:rsidRPr="000C0FDD">
        <w:t xml:space="preserve">program </w:t>
      </w:r>
      <w:r w:rsidR="00BF2B50">
        <w:t>are</w:t>
      </w:r>
      <w:r w:rsidR="00156C59">
        <w:t xml:space="preserve"> used </w:t>
      </w:r>
      <w:r w:rsidR="00BF2B50">
        <w:t>to validate study</w:t>
      </w:r>
      <w:r w:rsidR="00CF4ED8">
        <w:t>.</w:t>
      </w:r>
    </w:p>
    <w:p w:rsidR="00C81BE3" w:rsidRPr="00DB262A" w:rsidRDefault="00C32B54" w:rsidP="00A056F2">
      <w:pPr>
        <w:pStyle w:val="BodyText"/>
      </w:pPr>
      <w:r>
        <w:t>Finally,</w:t>
      </w:r>
      <w:r w:rsidR="00C81BE3">
        <w:t xml:space="preserve"> </w:t>
      </w:r>
      <w:r w:rsidR="00156C59">
        <w:t>the reason</w:t>
      </w:r>
      <w:r w:rsidR="008948A6">
        <w:t xml:space="preserve"> of the</w:t>
      </w:r>
      <w:r w:rsidR="00156C59">
        <w:t xml:space="preserve"> </w:t>
      </w:r>
      <w:r>
        <w:t>sympathetic inrush current</w:t>
      </w:r>
      <w:r w:rsidR="00A056F2">
        <w:t>’s magnitude</w:t>
      </w:r>
      <w:r>
        <w:t xml:space="preserve"> </w:t>
      </w:r>
      <w:r w:rsidR="00156C59">
        <w:t>changes is determined.</w:t>
      </w:r>
      <w:r w:rsidR="00034DD7" w:rsidRPr="00AA7F11">
        <w:rPr>
          <w:color w:val="FF0000"/>
        </w:rPr>
        <w:t xml:space="preserve"> </w:t>
      </w:r>
      <w:r w:rsidR="000C0FDD" w:rsidRPr="000C0FDD">
        <w:t>Simulation</w:t>
      </w:r>
      <w:r w:rsidR="004D6FDE" w:rsidRPr="000C0FDD">
        <w:t xml:space="preserve"> r</w:t>
      </w:r>
      <w:r w:rsidR="000C0FDD" w:rsidRPr="000C0FDD">
        <w:t>esults are shown that</w:t>
      </w:r>
      <w:r w:rsidRPr="000C0FDD">
        <w:t xml:space="preserve"> flux </w:t>
      </w:r>
      <w:r w:rsidR="00034DD7" w:rsidRPr="000C0FDD">
        <w:t xml:space="preserve">magnitude </w:t>
      </w:r>
      <w:r w:rsidRPr="000C0FDD">
        <w:t>of the</w:t>
      </w:r>
      <w:r w:rsidR="00773061" w:rsidRPr="000C0FDD">
        <w:t xml:space="preserve"> transformer</w:t>
      </w:r>
      <w:r w:rsidR="00C81BE3" w:rsidRPr="000C0FDD">
        <w:t xml:space="preserve"> core</w:t>
      </w:r>
      <w:r w:rsidR="00773061" w:rsidRPr="000C0FDD">
        <w:t xml:space="preserve"> is </w:t>
      </w:r>
      <w:r w:rsidRPr="000C0FDD">
        <w:t>improved</w:t>
      </w:r>
      <w:r w:rsidR="00773061" w:rsidRPr="000C0FDD">
        <w:t xml:space="preserve"> </w:t>
      </w:r>
      <w:r w:rsidR="00A056F2">
        <w:t>and DC energizing offset current of transformer core is reduced</w:t>
      </w:r>
      <w:r w:rsidR="00A056F2" w:rsidRPr="00126829">
        <w:t xml:space="preserve"> by</w:t>
      </w:r>
      <w:r w:rsidR="00773061" w:rsidRPr="00126829">
        <w:t xml:space="preserve"> inductive loads</w:t>
      </w:r>
      <w:r w:rsidR="00A056F2">
        <w:t>.</w:t>
      </w:r>
      <w:r w:rsidR="00C81BE3" w:rsidRPr="00126829">
        <w:t xml:space="preserve"> </w:t>
      </w:r>
      <w:r w:rsidR="00126829" w:rsidRPr="00126829">
        <w:t xml:space="preserve">The </w:t>
      </w:r>
      <w:r w:rsidRPr="00126829">
        <w:t>Smaller</w:t>
      </w:r>
      <w:r w:rsidR="00C81BE3" w:rsidRPr="00126829">
        <w:t xml:space="preserve"> DC energizing current</w:t>
      </w:r>
      <w:r w:rsidRPr="00126829">
        <w:t xml:space="preserve"> magnitude</w:t>
      </w:r>
      <w:r w:rsidR="00C81BE3" w:rsidRPr="00126829">
        <w:t xml:space="preserve"> </w:t>
      </w:r>
      <w:r w:rsidRPr="00126829">
        <w:t>flow</w:t>
      </w:r>
      <w:r w:rsidR="00C81BE3" w:rsidRPr="00126829">
        <w:t xml:space="preserve"> through the transformer core</w:t>
      </w:r>
      <w:r w:rsidR="00126829" w:rsidRPr="00126829">
        <w:t>, the</w:t>
      </w:r>
      <w:r w:rsidRPr="00126829">
        <w:t xml:space="preserve"> </w:t>
      </w:r>
      <w:r w:rsidR="00126829" w:rsidRPr="00126829">
        <w:t xml:space="preserve">lower </w:t>
      </w:r>
      <w:r w:rsidR="00BF2B50" w:rsidRPr="00126829">
        <w:t xml:space="preserve">amount of </w:t>
      </w:r>
      <w:r w:rsidRPr="00126829">
        <w:t>the</w:t>
      </w:r>
      <w:r w:rsidR="00773061" w:rsidRPr="00126829">
        <w:t xml:space="preserve"> </w:t>
      </w:r>
      <w:r w:rsidR="00126829" w:rsidRPr="00126829">
        <w:t>saturation</w:t>
      </w:r>
      <w:r w:rsidR="00225928">
        <w:t xml:space="preserve"> is a result</w:t>
      </w:r>
      <w:r w:rsidR="00773061" w:rsidRPr="00126829">
        <w:rPr>
          <w:color w:val="FF0000"/>
        </w:rPr>
        <w:t>.</w:t>
      </w:r>
      <w:r w:rsidR="00773061">
        <w:t xml:space="preserve"> </w:t>
      </w:r>
      <w:r w:rsidR="00126063">
        <w:t>Consequently,</w:t>
      </w:r>
      <w:r w:rsidR="008D2C9F">
        <w:t xml:space="preserve"> the</w:t>
      </w:r>
      <w:r w:rsidR="00C81BE3">
        <w:t xml:space="preserve"> sympathetic inrush curre</w:t>
      </w:r>
      <w:r w:rsidR="00B61A7D">
        <w:t>nt</w:t>
      </w:r>
      <w:r w:rsidR="00225928">
        <w:t>’s</w:t>
      </w:r>
      <w:r w:rsidR="00B61A7D">
        <w:t xml:space="preserve"> </w:t>
      </w:r>
      <w:r w:rsidR="00126063">
        <w:t>magnitude is mitigated</w:t>
      </w:r>
      <w:r w:rsidR="008948A6">
        <w:t>. A</w:t>
      </w:r>
      <w:r w:rsidR="00B61A7D">
        <w:t xml:space="preserve">lso DC </w:t>
      </w:r>
      <w:r w:rsidR="00126063">
        <w:t xml:space="preserve">current magnitude </w:t>
      </w:r>
      <w:r w:rsidR="00BE319A">
        <w:t>which passes</w:t>
      </w:r>
      <w:r w:rsidR="00B61A7D">
        <w:t xml:space="preserve"> through the grid</w:t>
      </w:r>
      <w:r w:rsidR="00126063">
        <w:t>, is reduced</w:t>
      </w:r>
      <w:r w:rsidR="00B61A7D">
        <w:t xml:space="preserve"> because of </w:t>
      </w:r>
      <w:r w:rsidR="008948A6">
        <w:t xml:space="preserve">the </w:t>
      </w:r>
      <w:r w:rsidR="00B61A7D">
        <w:t>inductive load</w:t>
      </w:r>
      <w:r w:rsidR="00126063">
        <w:t>. Thus</w:t>
      </w:r>
      <w:r w:rsidR="00B61A7D">
        <w:t xml:space="preserve"> lower voltage drop causes lower sympathetic inrush current magnitude.</w:t>
      </w:r>
      <w:r w:rsidR="00C81BE3">
        <w:t xml:space="preserve"> </w:t>
      </w:r>
      <w:r w:rsidR="00126063">
        <w:t>However,</w:t>
      </w:r>
      <w:r w:rsidR="00C81BE3">
        <w:t xml:space="preserve"> </w:t>
      </w:r>
      <w:r w:rsidR="004D6FDE">
        <w:t xml:space="preserve">in </w:t>
      </w:r>
      <w:r w:rsidR="00126063">
        <w:t>the</w:t>
      </w:r>
      <w:r w:rsidR="00C81BE3">
        <w:t xml:space="preserve"> transformer wit</w:t>
      </w:r>
      <w:r w:rsidR="00B61A7D">
        <w:t xml:space="preserve">h resistive </w:t>
      </w:r>
      <w:r w:rsidR="00126063">
        <w:t>and</w:t>
      </w:r>
      <w:r w:rsidR="00B61A7D">
        <w:t xml:space="preserve"> capacitive load</w:t>
      </w:r>
      <w:r w:rsidR="00126063">
        <w:t>s or no-load transformer</w:t>
      </w:r>
      <w:r w:rsidR="005C0093">
        <w:t>s</w:t>
      </w:r>
      <w:r w:rsidR="004D6FDE">
        <w:t xml:space="preserve">, </w:t>
      </w:r>
      <w:r w:rsidR="00C81BE3">
        <w:t xml:space="preserve">all </w:t>
      </w:r>
      <w:r w:rsidR="00773061">
        <w:t>of the</w:t>
      </w:r>
      <w:r w:rsidR="00C81BE3">
        <w:t xml:space="preserve"> </w:t>
      </w:r>
      <w:r w:rsidR="004D6FDE">
        <w:t>required</w:t>
      </w:r>
      <w:r w:rsidR="00C81BE3">
        <w:t xml:space="preserve"> DC magnetizing current pass</w:t>
      </w:r>
      <w:r w:rsidR="00126829">
        <w:t>es</w:t>
      </w:r>
      <w:r w:rsidR="00C81BE3">
        <w:t xml:space="preserve"> through the</w:t>
      </w:r>
      <w:r w:rsidR="00773061">
        <w:t xml:space="preserve"> </w:t>
      </w:r>
      <w:r w:rsidR="00C81BE3">
        <w:t>transformer core</w:t>
      </w:r>
      <w:r w:rsidR="00126829">
        <w:t xml:space="preserve"> and through the grid also</w:t>
      </w:r>
      <w:r w:rsidR="004D6FDE">
        <w:t>, thus</w:t>
      </w:r>
      <w:r w:rsidR="00C81BE3">
        <w:t xml:space="preserve"> </w:t>
      </w:r>
      <w:r w:rsidR="00126829">
        <w:t xml:space="preserve">higher voltage drop is caused and </w:t>
      </w:r>
      <w:r w:rsidR="00C81BE3">
        <w:t>worse saturation and higher sympathetic inrush current</w:t>
      </w:r>
      <w:r w:rsidR="004D6FDE">
        <w:t xml:space="preserve"> magnitude </w:t>
      </w:r>
      <w:r w:rsidR="005C0093">
        <w:t xml:space="preserve">than transformer with inductive load transformers </w:t>
      </w:r>
      <w:r w:rsidR="004D6FDE">
        <w:rPr>
          <w:lang w:bidi="fa-IR"/>
        </w:rPr>
        <w:t>is created</w:t>
      </w:r>
      <w:r w:rsidR="00C81BE3">
        <w:t>.</w:t>
      </w:r>
    </w:p>
    <w:p w:rsidR="00CF4ED8" w:rsidRDefault="00CF4ED8">
      <w:pPr>
        <w:pStyle w:val="Heading1"/>
      </w:pPr>
      <w:r>
        <w:t>References</w:t>
      </w:r>
    </w:p>
    <w:p w:rsidR="00CF4ED8" w:rsidRDefault="00CF4ED8">
      <w:pPr>
        <w:rPr>
          <w:noProof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"/>
        <w:gridCol w:w="4631"/>
      </w:tblGrid>
      <w:tr w:rsidR="00CF4ED8" w:rsidTr="00EA0D92">
        <w:trPr>
          <w:divId w:val="220482631"/>
          <w:tblCellSpacing w:w="15" w:type="dxa"/>
        </w:trPr>
        <w:tc>
          <w:tcPr>
            <w:tcW w:w="50" w:type="pct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H. Bronzeado and R. Yacamini, "Phenomenon of sympathetic interaction between transformers caused by inrush transients," </w:t>
            </w:r>
            <w:r>
              <w:rPr>
                <w:i/>
                <w:iCs/>
                <w:noProof/>
              </w:rPr>
              <w:t xml:space="preserve">Science, Measurment an Technology, </w:t>
            </w:r>
            <w:r>
              <w:rPr>
                <w:noProof/>
              </w:rPr>
              <w:t xml:space="preserve">vol. 142, no. 4, pp. 323-329, 1995. </w:t>
            </w:r>
          </w:p>
        </w:tc>
      </w:tr>
      <w:tr w:rsidR="00CF4ED8" w:rsidTr="00EA0D92">
        <w:trPr>
          <w:divId w:val="220482631"/>
          <w:tblCellSpacing w:w="15" w:type="dxa"/>
        </w:trPr>
        <w:tc>
          <w:tcPr>
            <w:tcW w:w="50" w:type="pct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lastRenderedPageBreak/>
              <w:t xml:space="preserve">[2] </w:t>
            </w:r>
          </w:p>
        </w:tc>
        <w:tc>
          <w:tcPr>
            <w:tcW w:w="0" w:type="auto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C. D. Hayward, "Prolonged inrush currents with parallel transformers affect differential relaying," </w:t>
            </w:r>
            <w:r>
              <w:rPr>
                <w:i/>
                <w:iCs/>
                <w:noProof/>
              </w:rPr>
              <w:t xml:space="preserve">Electrical Engineering, </w:t>
            </w:r>
            <w:r>
              <w:rPr>
                <w:noProof/>
              </w:rPr>
              <w:t xml:space="preserve">vol. 60, no. 4, pp. 225-232, 1941. </w:t>
            </w:r>
          </w:p>
        </w:tc>
      </w:tr>
      <w:tr w:rsidR="00CF4ED8" w:rsidTr="00EA0D92">
        <w:trPr>
          <w:divId w:val="220482631"/>
          <w:tblCellSpacing w:w="15" w:type="dxa"/>
        </w:trPr>
        <w:tc>
          <w:tcPr>
            <w:tcW w:w="50" w:type="pct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R. Yacamini and A. A. Naser, "Calculation of inrush current in single phase transformers," </w:t>
            </w:r>
            <w:r>
              <w:rPr>
                <w:i/>
                <w:iCs/>
                <w:noProof/>
              </w:rPr>
              <w:t xml:space="preserve">IEEE Proceeding-Electric Power Aplication, </w:t>
            </w:r>
            <w:r>
              <w:rPr>
                <w:noProof/>
              </w:rPr>
              <w:t xml:space="preserve">vol. 128, no. 6, pp. 327-334, 1981. </w:t>
            </w:r>
          </w:p>
        </w:tc>
      </w:tr>
      <w:tr w:rsidR="00CF4ED8" w:rsidTr="00EA0D92">
        <w:trPr>
          <w:divId w:val="220482631"/>
          <w:tblCellSpacing w:w="15" w:type="dxa"/>
        </w:trPr>
        <w:tc>
          <w:tcPr>
            <w:tcW w:w="50" w:type="pct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J. peng, "Assessment of Transformer Energisation Transients and Their Impacts on Power Systems," in </w:t>
            </w:r>
            <w:r>
              <w:rPr>
                <w:i/>
                <w:iCs/>
                <w:noProof/>
              </w:rPr>
              <w:t>Phd. Thesis</w:t>
            </w:r>
            <w:r>
              <w:rPr>
                <w:noProof/>
              </w:rPr>
              <w:t xml:space="preserve">, Manchester, 2013. </w:t>
            </w:r>
          </w:p>
        </w:tc>
      </w:tr>
      <w:tr w:rsidR="00CF4ED8" w:rsidTr="00EA0D92">
        <w:trPr>
          <w:divId w:val="220482631"/>
          <w:tblCellSpacing w:w="15" w:type="dxa"/>
        </w:trPr>
        <w:tc>
          <w:tcPr>
            <w:tcW w:w="50" w:type="pct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[5] </w:t>
            </w:r>
          </w:p>
        </w:tc>
        <w:tc>
          <w:tcPr>
            <w:tcW w:w="0" w:type="auto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C. Paul, Y. Ling and A. Basak, "Investigation of magnetizing inrush current in a single-phase transformer," </w:t>
            </w:r>
            <w:r>
              <w:rPr>
                <w:i/>
                <w:iCs/>
                <w:noProof/>
              </w:rPr>
              <w:t xml:space="preserve">IEEE Transactions on Magnetics, </w:t>
            </w:r>
            <w:r>
              <w:rPr>
                <w:noProof/>
              </w:rPr>
              <w:t xml:space="preserve">vol. 24, no. 6, pp. 3217-3222, 1988. </w:t>
            </w:r>
          </w:p>
        </w:tc>
      </w:tr>
      <w:tr w:rsidR="00CF4ED8" w:rsidTr="00EA0D92">
        <w:trPr>
          <w:divId w:val="220482631"/>
          <w:tblCellSpacing w:w="15" w:type="dxa"/>
        </w:trPr>
        <w:tc>
          <w:tcPr>
            <w:tcW w:w="50" w:type="pct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[6] </w:t>
            </w:r>
          </w:p>
        </w:tc>
        <w:tc>
          <w:tcPr>
            <w:tcW w:w="0" w:type="auto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G. Tsourakis, I. Milis and J. Prousalidis, "Transformer Sympatetic inrush: A case study," in </w:t>
            </w:r>
            <w:r>
              <w:rPr>
                <w:i/>
                <w:iCs/>
                <w:noProof/>
              </w:rPr>
              <w:t>*th Mediterranean Conference on Power Generation, Transmission, Distribution and Energy Conversion (MEDPOWER)</w:t>
            </w:r>
            <w:r>
              <w:rPr>
                <w:noProof/>
              </w:rPr>
              <w:t xml:space="preserve">, Calgari, 2012. </w:t>
            </w:r>
          </w:p>
        </w:tc>
      </w:tr>
      <w:tr w:rsidR="00CF4ED8" w:rsidTr="00EA0D92">
        <w:trPr>
          <w:divId w:val="220482631"/>
          <w:tblCellSpacing w:w="15" w:type="dxa"/>
        </w:trPr>
        <w:tc>
          <w:tcPr>
            <w:tcW w:w="50" w:type="pct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[7] </w:t>
            </w:r>
          </w:p>
        </w:tc>
        <w:tc>
          <w:tcPr>
            <w:tcW w:w="0" w:type="auto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J. Holbach and M. Sanders, "Underestanding Sympathetic Inrush Currents and Theeir Effect on Protective Relays," in </w:t>
            </w:r>
            <w:r>
              <w:rPr>
                <w:i/>
                <w:iCs/>
                <w:noProof/>
              </w:rPr>
              <w:t>WPRC</w:t>
            </w:r>
            <w:r>
              <w:rPr>
                <w:noProof/>
              </w:rPr>
              <w:t xml:space="preserve">, 2012. </w:t>
            </w:r>
          </w:p>
        </w:tc>
      </w:tr>
      <w:tr w:rsidR="00CF4ED8" w:rsidTr="00EA0D92">
        <w:trPr>
          <w:divId w:val="220482631"/>
          <w:tblCellSpacing w:w="15" w:type="dxa"/>
        </w:trPr>
        <w:tc>
          <w:tcPr>
            <w:tcW w:w="50" w:type="pct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[8] </w:t>
            </w:r>
          </w:p>
        </w:tc>
        <w:tc>
          <w:tcPr>
            <w:tcW w:w="0" w:type="auto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C. E. Lin, L. C. Cheng, L. Huang and J. C. Yeh, "Investigation of magnetizing inrush current in transformers, Part I - numerical simulation," </w:t>
            </w:r>
            <w:r>
              <w:rPr>
                <w:i/>
                <w:iCs/>
                <w:noProof/>
              </w:rPr>
              <w:t xml:space="preserve">Power Delivery, </w:t>
            </w:r>
            <w:r>
              <w:rPr>
                <w:noProof/>
              </w:rPr>
              <w:t xml:space="preserve">vol. 8, no. 1, pp. 246-254, 1993. </w:t>
            </w:r>
          </w:p>
        </w:tc>
      </w:tr>
      <w:tr w:rsidR="00CF4ED8" w:rsidTr="00EA0D92">
        <w:trPr>
          <w:divId w:val="220482631"/>
          <w:tblCellSpacing w:w="15" w:type="dxa"/>
        </w:trPr>
        <w:tc>
          <w:tcPr>
            <w:tcW w:w="50" w:type="pct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[9] </w:t>
            </w:r>
          </w:p>
        </w:tc>
        <w:tc>
          <w:tcPr>
            <w:tcW w:w="0" w:type="auto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G. Boaming, A. T. Almeida, Z. Qionglin and W. Xiangzheng, "An equivalent instantaneous inductance-based technique for discrimination between inrush current and internal faults in power transformers," </w:t>
            </w:r>
            <w:r>
              <w:rPr>
                <w:i/>
                <w:iCs/>
                <w:noProof/>
              </w:rPr>
              <w:t xml:space="preserve">Power Delivery, </w:t>
            </w:r>
            <w:r>
              <w:rPr>
                <w:noProof/>
              </w:rPr>
              <w:t xml:space="preserve">vol. 20, no. 4, pp. 2473-2482, 2005. </w:t>
            </w:r>
          </w:p>
        </w:tc>
      </w:tr>
      <w:tr w:rsidR="00CF4ED8" w:rsidTr="00EA0D92">
        <w:trPr>
          <w:divId w:val="220482631"/>
          <w:tblCellSpacing w:w="15" w:type="dxa"/>
        </w:trPr>
        <w:tc>
          <w:tcPr>
            <w:tcW w:w="50" w:type="pct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[10] </w:t>
            </w:r>
          </w:p>
        </w:tc>
        <w:tc>
          <w:tcPr>
            <w:tcW w:w="0" w:type="auto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A. A. Adly, H. H. Hanafy and S. E. Abu-Shady, "Utilizing preisach models of hysteresis in the computation of three-phase transformer inrush currents," </w:t>
            </w:r>
            <w:r>
              <w:rPr>
                <w:i/>
                <w:iCs/>
                <w:noProof/>
              </w:rPr>
              <w:t xml:space="preserve">Electric System Research, </w:t>
            </w:r>
            <w:r>
              <w:rPr>
                <w:noProof/>
              </w:rPr>
              <w:t xml:space="preserve">vol. 65, pp. 233-238, 2003. </w:t>
            </w:r>
          </w:p>
        </w:tc>
      </w:tr>
      <w:tr w:rsidR="00CF4ED8" w:rsidTr="00EA0D92">
        <w:trPr>
          <w:divId w:val="220482631"/>
          <w:tblCellSpacing w:w="15" w:type="dxa"/>
        </w:trPr>
        <w:tc>
          <w:tcPr>
            <w:tcW w:w="50" w:type="pct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[11] </w:t>
            </w:r>
          </w:p>
        </w:tc>
        <w:tc>
          <w:tcPr>
            <w:tcW w:w="0" w:type="auto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R. Yacamini and H. S. Bronzeado, "Transformer inrush calculation using a coupled electromagnetic model," in </w:t>
            </w:r>
            <w:r>
              <w:rPr>
                <w:i/>
                <w:iCs/>
                <w:noProof/>
              </w:rPr>
              <w:t>IEE-Sience, Measurment and Technlogy</w:t>
            </w:r>
            <w:r>
              <w:rPr>
                <w:noProof/>
              </w:rPr>
              <w:t xml:space="preserve">, 1994. </w:t>
            </w:r>
          </w:p>
        </w:tc>
      </w:tr>
      <w:tr w:rsidR="00CF4ED8" w:rsidTr="00EA0D92">
        <w:trPr>
          <w:divId w:val="220482631"/>
          <w:tblCellSpacing w:w="15" w:type="dxa"/>
        </w:trPr>
        <w:tc>
          <w:tcPr>
            <w:tcW w:w="50" w:type="pct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[12] </w:t>
            </w:r>
          </w:p>
        </w:tc>
        <w:tc>
          <w:tcPr>
            <w:tcW w:w="0" w:type="auto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M. Elluech and M. Poloujadof, "A contribution to the modeling of three phase transformers using reluctances," </w:t>
            </w:r>
            <w:r>
              <w:rPr>
                <w:i/>
                <w:iCs/>
                <w:noProof/>
              </w:rPr>
              <w:t xml:space="preserve">Magntics, </w:t>
            </w:r>
            <w:r>
              <w:rPr>
                <w:noProof/>
              </w:rPr>
              <w:t xml:space="preserve">vol. 32, no. 2, pp. 335-343, 1996. </w:t>
            </w:r>
          </w:p>
        </w:tc>
      </w:tr>
      <w:tr w:rsidR="00CF4ED8" w:rsidTr="00EA0D92">
        <w:trPr>
          <w:divId w:val="220482631"/>
          <w:tblCellSpacing w:w="15" w:type="dxa"/>
        </w:trPr>
        <w:tc>
          <w:tcPr>
            <w:tcW w:w="50" w:type="pct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[13] </w:t>
            </w:r>
          </w:p>
        </w:tc>
        <w:tc>
          <w:tcPr>
            <w:tcW w:w="0" w:type="auto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S. K. Smith, L. Ran and B. Leyman, "Analysis of transformer inrush transients in offshore electrical systems," </w:t>
            </w:r>
            <w:r>
              <w:rPr>
                <w:i/>
                <w:iCs/>
                <w:noProof/>
              </w:rPr>
              <w:t xml:space="preserve">IEE-Preceedings-Generation, Transmission and Distribution, </w:t>
            </w:r>
            <w:r>
              <w:rPr>
                <w:noProof/>
              </w:rPr>
              <w:t xml:space="preserve">vol. 146, pp. 89-95, 1999. </w:t>
            </w:r>
          </w:p>
        </w:tc>
      </w:tr>
      <w:tr w:rsidR="00CF4ED8" w:rsidTr="00EA0D92">
        <w:trPr>
          <w:divId w:val="220482631"/>
          <w:tblCellSpacing w:w="15" w:type="dxa"/>
        </w:trPr>
        <w:tc>
          <w:tcPr>
            <w:tcW w:w="50" w:type="pct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[14] </w:t>
            </w:r>
          </w:p>
        </w:tc>
        <w:tc>
          <w:tcPr>
            <w:tcW w:w="0" w:type="auto"/>
            <w:hideMark/>
          </w:tcPr>
          <w:p w:rsidR="00CF4ED8" w:rsidRDefault="00CF4ED8" w:rsidP="00EA0D92">
            <w:pPr>
              <w:pStyle w:val="Bibliography"/>
              <w:jc w:val="lowKashida"/>
              <w:rPr>
                <w:noProof/>
              </w:rPr>
            </w:pPr>
            <w:r>
              <w:rPr>
                <w:noProof/>
              </w:rPr>
              <w:t xml:space="preserve">P. Hetric and M. Kovac, "Analytical Analysis of Transformer Interaction Caused by Inrush Current," Bratislava, 2014. </w:t>
            </w:r>
          </w:p>
        </w:tc>
      </w:tr>
    </w:tbl>
    <w:p w:rsidR="00CF4ED8" w:rsidRDefault="00CF4ED8">
      <w:pPr>
        <w:divId w:val="220482631"/>
        <w:rPr>
          <w:rFonts w:eastAsia="Times New Roman"/>
          <w:noProof/>
        </w:rPr>
      </w:pPr>
    </w:p>
    <w:p w:rsidR="00CF4ED8" w:rsidRDefault="00CF4ED8"/>
    <w:p w:rsidR="00CF4ED8" w:rsidRDefault="00CF4ED8">
      <w:pPr>
        <w:rPr>
          <w:noProof/>
        </w:rPr>
      </w:pPr>
    </w:p>
    <w:p w:rsidR="00ED13D6" w:rsidRDefault="00ED13D6" w:rsidP="00496BD7">
      <w:pPr>
        <w:pStyle w:val="references"/>
        <w:numPr>
          <w:ilvl w:val="0"/>
          <w:numId w:val="0"/>
        </w:numPr>
        <w:sectPr w:rsidR="00ED13D6">
          <w:type w:val="continuous"/>
          <w:pgSz w:w="11909" w:h="16834" w:code="9"/>
          <w:pgMar w:top="1080" w:right="734" w:bottom="2434" w:left="734" w:header="720" w:footer="720" w:gutter="0"/>
          <w:cols w:num="2" w:space="360"/>
          <w:rtlGutter/>
          <w:docGrid w:linePitch="360"/>
        </w:sectPr>
      </w:pPr>
    </w:p>
    <w:p w:rsidR="00ED13D6" w:rsidRDefault="00ED13D6" w:rsidP="00496BD7">
      <w:pPr>
        <w:jc w:val="both"/>
      </w:pPr>
    </w:p>
    <w:sectPr w:rsidR="00ED13D6">
      <w:type w:val="continuous"/>
      <w:pgSz w:w="11909" w:h="16834" w:code="9"/>
      <w:pgMar w:top="1080" w:right="734" w:bottom="2434" w:left="7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4667278"/>
    <w:multiLevelType w:val="hybridMultilevel"/>
    <w:tmpl w:val="E23CBEAA"/>
    <w:lvl w:ilvl="0" w:tplc="18DE460E">
      <w:start w:val="1"/>
      <w:numFmt w:val="decimal"/>
      <w:lvlText w:val="(%1)."/>
      <w:lvlJc w:val="righ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7D6831"/>
    <w:multiLevelType w:val="hybridMultilevel"/>
    <w:tmpl w:val="F3524144"/>
    <w:lvl w:ilvl="0" w:tplc="591ABE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6">
    <w:nsid w:val="4189603E"/>
    <w:multiLevelType w:val="multilevel"/>
    <w:tmpl w:val="F3FA876A"/>
    <w:lvl w:ilvl="0">
      <w:start w:val="1"/>
      <w:numFmt w:val="upperRoman"/>
      <w:pStyle w:val="Heading1"/>
      <w:lvlText w:val="%1."/>
      <w:lvlJc w:val="center"/>
      <w:pPr>
        <w:tabs>
          <w:tab w:val="num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7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>
    <w:nsid w:val="65DF6976"/>
    <w:multiLevelType w:val="hybridMultilevel"/>
    <w:tmpl w:val="B468A7E6"/>
    <w:lvl w:ilvl="0" w:tplc="591ABE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DC4BF1"/>
    <w:multiLevelType w:val="hybridMultilevel"/>
    <w:tmpl w:val="21F89872"/>
    <w:lvl w:ilvl="0" w:tplc="591ABE5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6C402C58"/>
    <w:multiLevelType w:val="hybridMultilevel"/>
    <w:tmpl w:val="F1F87D58"/>
    <w:lvl w:ilvl="0" w:tplc="FC5CE4B0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7"/>
  </w:num>
  <w:num w:numId="9">
    <w:abstractNumId w:val="11"/>
  </w:num>
  <w:num w:numId="10">
    <w:abstractNumId w:val="5"/>
  </w:num>
  <w:num w:numId="11">
    <w:abstractNumId w:val="0"/>
  </w:num>
  <w:num w:numId="12">
    <w:abstractNumId w:val="2"/>
  </w:num>
  <w:num w:numId="13">
    <w:abstractNumId w:val="8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3D6"/>
    <w:rsid w:val="00023FCB"/>
    <w:rsid w:val="00024BB3"/>
    <w:rsid w:val="00034DD7"/>
    <w:rsid w:val="0004722D"/>
    <w:rsid w:val="00085B97"/>
    <w:rsid w:val="00090F9E"/>
    <w:rsid w:val="00091F3F"/>
    <w:rsid w:val="00095FA6"/>
    <w:rsid w:val="00097C65"/>
    <w:rsid w:val="000C0FDD"/>
    <w:rsid w:val="000C493D"/>
    <w:rsid w:val="00101304"/>
    <w:rsid w:val="00126063"/>
    <w:rsid w:val="00126829"/>
    <w:rsid w:val="00126F74"/>
    <w:rsid w:val="001401E7"/>
    <w:rsid w:val="0014784F"/>
    <w:rsid w:val="00156C59"/>
    <w:rsid w:val="00192F2C"/>
    <w:rsid w:val="0019799A"/>
    <w:rsid w:val="001B6236"/>
    <w:rsid w:val="001C31A1"/>
    <w:rsid w:val="001D4BF4"/>
    <w:rsid w:val="001E5201"/>
    <w:rsid w:val="00200889"/>
    <w:rsid w:val="00210B0B"/>
    <w:rsid w:val="00225928"/>
    <w:rsid w:val="002436C9"/>
    <w:rsid w:val="00255F3D"/>
    <w:rsid w:val="00263EF4"/>
    <w:rsid w:val="00273179"/>
    <w:rsid w:val="002A203F"/>
    <w:rsid w:val="002A5076"/>
    <w:rsid w:val="002B0D2A"/>
    <w:rsid w:val="002B6A74"/>
    <w:rsid w:val="002C0C6F"/>
    <w:rsid w:val="002C3E83"/>
    <w:rsid w:val="002C4526"/>
    <w:rsid w:val="002D357D"/>
    <w:rsid w:val="002D3F4F"/>
    <w:rsid w:val="002F1BCB"/>
    <w:rsid w:val="002F22ED"/>
    <w:rsid w:val="003019C0"/>
    <w:rsid w:val="003051D0"/>
    <w:rsid w:val="00316452"/>
    <w:rsid w:val="003170FE"/>
    <w:rsid w:val="00363E00"/>
    <w:rsid w:val="00372571"/>
    <w:rsid w:val="00393BB5"/>
    <w:rsid w:val="003C3B8C"/>
    <w:rsid w:val="003E6420"/>
    <w:rsid w:val="003F6D72"/>
    <w:rsid w:val="00404C43"/>
    <w:rsid w:val="004058CB"/>
    <w:rsid w:val="00420165"/>
    <w:rsid w:val="00434258"/>
    <w:rsid w:val="004745FB"/>
    <w:rsid w:val="004871AC"/>
    <w:rsid w:val="004919AB"/>
    <w:rsid w:val="00491B51"/>
    <w:rsid w:val="00495E6D"/>
    <w:rsid w:val="00496BD7"/>
    <w:rsid w:val="004B7F25"/>
    <w:rsid w:val="004D672C"/>
    <w:rsid w:val="004D6FDE"/>
    <w:rsid w:val="004F6B6F"/>
    <w:rsid w:val="00530B00"/>
    <w:rsid w:val="005335FC"/>
    <w:rsid w:val="005402DA"/>
    <w:rsid w:val="005529CD"/>
    <w:rsid w:val="00557887"/>
    <w:rsid w:val="00584E9C"/>
    <w:rsid w:val="00587DCD"/>
    <w:rsid w:val="00591974"/>
    <w:rsid w:val="005A70BD"/>
    <w:rsid w:val="005A7DBB"/>
    <w:rsid w:val="005B1978"/>
    <w:rsid w:val="005B1BE2"/>
    <w:rsid w:val="005B23C1"/>
    <w:rsid w:val="005C0093"/>
    <w:rsid w:val="005D22EE"/>
    <w:rsid w:val="005D4B29"/>
    <w:rsid w:val="005F48FC"/>
    <w:rsid w:val="006023FC"/>
    <w:rsid w:val="00604ECF"/>
    <w:rsid w:val="0060702B"/>
    <w:rsid w:val="006129BD"/>
    <w:rsid w:val="006178C5"/>
    <w:rsid w:val="006224DA"/>
    <w:rsid w:val="006533F5"/>
    <w:rsid w:val="00653933"/>
    <w:rsid w:val="0068357E"/>
    <w:rsid w:val="00685F3C"/>
    <w:rsid w:val="006A000A"/>
    <w:rsid w:val="006A5E28"/>
    <w:rsid w:val="006C3842"/>
    <w:rsid w:val="006E19C4"/>
    <w:rsid w:val="00712BEC"/>
    <w:rsid w:val="007439F1"/>
    <w:rsid w:val="00747DDC"/>
    <w:rsid w:val="00761C03"/>
    <w:rsid w:val="00773061"/>
    <w:rsid w:val="00775279"/>
    <w:rsid w:val="00782083"/>
    <w:rsid w:val="00786050"/>
    <w:rsid w:val="007875DC"/>
    <w:rsid w:val="007C172C"/>
    <w:rsid w:val="007D7B34"/>
    <w:rsid w:val="007F268A"/>
    <w:rsid w:val="00801388"/>
    <w:rsid w:val="00803F2B"/>
    <w:rsid w:val="0082189B"/>
    <w:rsid w:val="00840952"/>
    <w:rsid w:val="00886A30"/>
    <w:rsid w:val="008948A6"/>
    <w:rsid w:val="008B7937"/>
    <w:rsid w:val="008C1685"/>
    <w:rsid w:val="008D2C9F"/>
    <w:rsid w:val="008D3359"/>
    <w:rsid w:val="008E07BA"/>
    <w:rsid w:val="0091421A"/>
    <w:rsid w:val="00924010"/>
    <w:rsid w:val="00926F89"/>
    <w:rsid w:val="00932CFE"/>
    <w:rsid w:val="00936523"/>
    <w:rsid w:val="0093792D"/>
    <w:rsid w:val="00955A69"/>
    <w:rsid w:val="00961694"/>
    <w:rsid w:val="00977386"/>
    <w:rsid w:val="009845B4"/>
    <w:rsid w:val="00990C7C"/>
    <w:rsid w:val="00991B00"/>
    <w:rsid w:val="009A238B"/>
    <w:rsid w:val="009A7CBD"/>
    <w:rsid w:val="009B136F"/>
    <w:rsid w:val="009C7245"/>
    <w:rsid w:val="009D58FE"/>
    <w:rsid w:val="009F0551"/>
    <w:rsid w:val="009F49C7"/>
    <w:rsid w:val="00A056F2"/>
    <w:rsid w:val="00A330FA"/>
    <w:rsid w:val="00A4281E"/>
    <w:rsid w:val="00A47D87"/>
    <w:rsid w:val="00A6126C"/>
    <w:rsid w:val="00A624AB"/>
    <w:rsid w:val="00A709D0"/>
    <w:rsid w:val="00A94898"/>
    <w:rsid w:val="00AA0066"/>
    <w:rsid w:val="00AA40FB"/>
    <w:rsid w:val="00AA5696"/>
    <w:rsid w:val="00AA7F11"/>
    <w:rsid w:val="00AC4E5B"/>
    <w:rsid w:val="00AD18F0"/>
    <w:rsid w:val="00AE3940"/>
    <w:rsid w:val="00AE53D9"/>
    <w:rsid w:val="00AE5EEB"/>
    <w:rsid w:val="00AF4670"/>
    <w:rsid w:val="00AF7E4F"/>
    <w:rsid w:val="00B0031B"/>
    <w:rsid w:val="00B046A5"/>
    <w:rsid w:val="00B0783D"/>
    <w:rsid w:val="00B42E2B"/>
    <w:rsid w:val="00B55602"/>
    <w:rsid w:val="00B563DC"/>
    <w:rsid w:val="00B56CCC"/>
    <w:rsid w:val="00B576A6"/>
    <w:rsid w:val="00B57A1C"/>
    <w:rsid w:val="00B61A7D"/>
    <w:rsid w:val="00B67653"/>
    <w:rsid w:val="00BB080D"/>
    <w:rsid w:val="00BB4366"/>
    <w:rsid w:val="00BB7E2E"/>
    <w:rsid w:val="00BC2323"/>
    <w:rsid w:val="00BD41DD"/>
    <w:rsid w:val="00BD5559"/>
    <w:rsid w:val="00BE319A"/>
    <w:rsid w:val="00BF2B50"/>
    <w:rsid w:val="00C15BBE"/>
    <w:rsid w:val="00C32B54"/>
    <w:rsid w:val="00C37F86"/>
    <w:rsid w:val="00C437E0"/>
    <w:rsid w:val="00C57588"/>
    <w:rsid w:val="00C575DC"/>
    <w:rsid w:val="00C57AA4"/>
    <w:rsid w:val="00C61265"/>
    <w:rsid w:val="00C6154C"/>
    <w:rsid w:val="00C72383"/>
    <w:rsid w:val="00C7246A"/>
    <w:rsid w:val="00C81BE3"/>
    <w:rsid w:val="00C90657"/>
    <w:rsid w:val="00CB08CE"/>
    <w:rsid w:val="00CB1169"/>
    <w:rsid w:val="00CB5344"/>
    <w:rsid w:val="00CB5763"/>
    <w:rsid w:val="00CE6531"/>
    <w:rsid w:val="00CF14E4"/>
    <w:rsid w:val="00CF187E"/>
    <w:rsid w:val="00CF4ED8"/>
    <w:rsid w:val="00D23EF3"/>
    <w:rsid w:val="00D37D91"/>
    <w:rsid w:val="00D429F9"/>
    <w:rsid w:val="00D530E5"/>
    <w:rsid w:val="00D55A94"/>
    <w:rsid w:val="00D61E5A"/>
    <w:rsid w:val="00D6352E"/>
    <w:rsid w:val="00D64B74"/>
    <w:rsid w:val="00D7405C"/>
    <w:rsid w:val="00D74723"/>
    <w:rsid w:val="00D81B10"/>
    <w:rsid w:val="00D83CB9"/>
    <w:rsid w:val="00DA7BE3"/>
    <w:rsid w:val="00DB262A"/>
    <w:rsid w:val="00DC5A96"/>
    <w:rsid w:val="00DC74B5"/>
    <w:rsid w:val="00DF0345"/>
    <w:rsid w:val="00DF2484"/>
    <w:rsid w:val="00E02BE6"/>
    <w:rsid w:val="00E07DF7"/>
    <w:rsid w:val="00E2021A"/>
    <w:rsid w:val="00E218D8"/>
    <w:rsid w:val="00E355D0"/>
    <w:rsid w:val="00E35ED7"/>
    <w:rsid w:val="00E4669A"/>
    <w:rsid w:val="00E853E1"/>
    <w:rsid w:val="00E93B93"/>
    <w:rsid w:val="00E962DB"/>
    <w:rsid w:val="00E96E2C"/>
    <w:rsid w:val="00EA0D92"/>
    <w:rsid w:val="00EA2CF9"/>
    <w:rsid w:val="00EC3B7F"/>
    <w:rsid w:val="00EC7E30"/>
    <w:rsid w:val="00EC7E8D"/>
    <w:rsid w:val="00ED13D6"/>
    <w:rsid w:val="00EE7FD0"/>
    <w:rsid w:val="00EF5A46"/>
    <w:rsid w:val="00F121DB"/>
    <w:rsid w:val="00F13157"/>
    <w:rsid w:val="00F16167"/>
    <w:rsid w:val="00F542AF"/>
    <w:rsid w:val="00F5782A"/>
    <w:rsid w:val="00F74F67"/>
    <w:rsid w:val="00F77FCD"/>
    <w:rsid w:val="00F8171B"/>
    <w:rsid w:val="00F96A07"/>
    <w:rsid w:val="00FB3911"/>
    <w:rsid w:val="00FB3E7D"/>
    <w:rsid w:val="00FE264B"/>
    <w:rsid w:val="00FF0B6B"/>
    <w:rsid w:val="00FF2D79"/>
    <w:rsid w:val="00FF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CC5CEB-009C-45D1-8C2A-09DF6B47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tabs>
        <w:tab w:val="left" w:pos="216"/>
      </w:tabs>
      <w:spacing w:before="160" w:after="80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pPr>
      <w:keepNext/>
      <w:keepLines/>
      <w:numPr>
        <w:ilvl w:val="1"/>
        <w:numId w:val="5"/>
      </w:numPr>
      <w:spacing w:before="120" w:after="60"/>
      <w:jc w:val="lef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pPr>
      <w:numPr>
        <w:ilvl w:val="2"/>
        <w:numId w:val="6"/>
      </w:numPr>
      <w:spacing w:line="240" w:lineRule="exac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pPr>
      <w:numPr>
        <w:ilvl w:val="3"/>
        <w:numId w:val="7"/>
      </w:numPr>
      <w:spacing w:before="40" w:after="40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left" w:pos="360"/>
      </w:tabs>
      <w:spacing w:before="160" w:after="80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link w:val="AbstractChar"/>
    <w:pPr>
      <w:spacing w:after="200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360" w:after="40"/>
      <w:jc w:val="center"/>
    </w:pPr>
    <w:rPr>
      <w:noProof/>
      <w:sz w:val="22"/>
      <w:szCs w:val="22"/>
    </w:rPr>
  </w:style>
  <w:style w:type="paragraph" w:styleId="BodyText">
    <w:name w:val="Body Text"/>
    <w:basedOn w:val="Normal"/>
    <w:pPr>
      <w:spacing w:after="120" w:line="228" w:lineRule="auto"/>
      <w:ind w:firstLine="288"/>
      <w:jc w:val="both"/>
    </w:pPr>
    <w:rPr>
      <w:spacing w:val="-1"/>
    </w:rPr>
  </w:style>
  <w:style w:type="paragraph" w:customStyle="1" w:styleId="bulletlist">
    <w:name w:val="bullet list"/>
    <w:basedOn w:val="BodyText"/>
    <w:pPr>
      <w:numPr>
        <w:numId w:val="1"/>
      </w:numPr>
    </w:pPr>
  </w:style>
  <w:style w:type="paragraph" w:customStyle="1" w:styleId="equation">
    <w:name w:val="equation"/>
    <w:basedOn w:val="Normal"/>
    <w:pPr>
      <w:tabs>
        <w:tab w:val="center" w:pos="2520"/>
        <w:tab w:val="right" w:pos="5040"/>
      </w:tabs>
      <w:spacing w:before="240" w:after="240" w:line="216" w:lineRule="auto"/>
    </w:pPr>
    <w:rPr>
      <w:rFonts w:ascii="Symbol" w:hAnsi="Symbol" w:cs="Symbol"/>
    </w:rPr>
  </w:style>
  <w:style w:type="paragraph" w:customStyle="1" w:styleId="figurecaption">
    <w:name w:val="figure caption"/>
    <w:rsid w:val="00E02BE6"/>
    <w:pPr>
      <w:numPr>
        <w:numId w:val="2"/>
      </w:numPr>
      <w:spacing w:before="80" w:after="200"/>
      <w:jc w:val="center"/>
    </w:pPr>
    <w:rPr>
      <w:noProof/>
      <w:sz w:val="16"/>
      <w:szCs w:val="16"/>
    </w:rPr>
  </w:style>
  <w:style w:type="paragraph" w:customStyle="1" w:styleId="footnote">
    <w:name w:val="footnote"/>
    <w:pPr>
      <w:framePr w:hSpace="187" w:vSpace="187" w:wrap="notBeside" w:vAnchor="text" w:hAnchor="page" w:x="6121" w:y="577"/>
      <w:numPr>
        <w:numId w:val="3"/>
      </w:numPr>
      <w:spacing w:after="40"/>
    </w:pPr>
    <w:rPr>
      <w:sz w:val="16"/>
      <w:szCs w:val="16"/>
    </w:rPr>
  </w:style>
  <w:style w:type="paragraph" w:customStyle="1" w:styleId="keywords">
    <w:name w:val="key words"/>
    <w:pPr>
      <w:spacing w:after="120"/>
      <w:ind w:firstLine="288"/>
      <w:jc w:val="both"/>
    </w:pPr>
    <w:rPr>
      <w:b/>
      <w:bCs/>
      <w:i/>
      <w:iCs/>
      <w:noProof/>
      <w:sz w:val="18"/>
      <w:szCs w:val="18"/>
    </w:rPr>
  </w:style>
  <w:style w:type="paragraph" w:customStyle="1" w:styleId="papersubtitle">
    <w:name w:val="paper subtitle"/>
    <w:pPr>
      <w:spacing w:after="120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120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615" w:y="2239"/>
      <w:pBdr>
        <w:top w:val="single" w:sz="4" w:space="2" w:color="auto"/>
      </w:pBdr>
      <w:ind w:firstLine="288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pPr>
      <w:spacing w:before="60" w:after="30"/>
      <w:jc w:val="right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240" w:after="120" w:line="216" w:lineRule="auto"/>
      <w:jc w:val="center"/>
    </w:pPr>
    <w:rPr>
      <w:smallCaps/>
      <w:noProof/>
      <w:sz w:val="16"/>
      <w:szCs w:val="16"/>
    </w:rPr>
  </w:style>
  <w:style w:type="paragraph" w:customStyle="1" w:styleId="StyleAbstractItalic">
    <w:name w:val="Style Abstract + Italic"/>
    <w:basedOn w:val="Abstract"/>
    <w:link w:val="StyleAbstractItalicChar"/>
    <w:rsid w:val="00B57A1C"/>
    <w:rPr>
      <w:rFonts w:eastAsia="MS Mincho"/>
      <w:i/>
      <w:iCs/>
    </w:rPr>
  </w:style>
  <w:style w:type="character" w:customStyle="1" w:styleId="AbstractChar">
    <w:name w:val="Abstract Char"/>
    <w:link w:val="Abstract"/>
    <w:locked/>
    <w:rsid w:val="00B57A1C"/>
    <w:rPr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link w:val="StyleAbstractItalic"/>
    <w:locked/>
    <w:rsid w:val="00B57A1C"/>
    <w:rPr>
      <w:rFonts w:eastAsia="MS Mincho"/>
      <w:b/>
      <w:bCs/>
      <w:i/>
      <w:iCs/>
      <w:sz w:val="18"/>
      <w:szCs w:val="18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AF4670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F4670"/>
    <w:rPr>
      <w:rFonts w:ascii="Courier New" w:hAnsi="Courier New" w:cs="Courier New"/>
    </w:rPr>
  </w:style>
  <w:style w:type="character" w:customStyle="1" w:styleId="Heading1Char">
    <w:name w:val="Heading 1 Char"/>
    <w:link w:val="Heading1"/>
    <w:uiPriority w:val="9"/>
    <w:rsid w:val="00CF4ED8"/>
    <w:rPr>
      <w:smallCaps/>
      <w:noProof/>
    </w:rPr>
  </w:style>
  <w:style w:type="paragraph" w:styleId="Bibliography">
    <w:name w:val="Bibliography"/>
    <w:basedOn w:val="Normal"/>
    <w:next w:val="Normal"/>
    <w:uiPriority w:val="37"/>
    <w:unhideWhenUsed/>
    <w:rsid w:val="00CF4ED8"/>
  </w:style>
  <w:style w:type="character" w:styleId="PlaceholderText">
    <w:name w:val="Placeholder Text"/>
    <w:basedOn w:val="DefaultParagraphFont"/>
    <w:uiPriority w:val="99"/>
    <w:semiHidden/>
    <w:rsid w:val="006539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Bro95</b:Tag>
    <b:SourceType>JournalArticle</b:SourceType>
    <b:Guid>{1D6B3966-E2FB-447F-A260-CF3FCF309C5F}</b:Guid>
    <b:Title>Phenomenon of sympathetic interaction between transformers caused by inrush transients</b:Title>
    <b:Year>1995</b:Year>
    <b:JournalName>Science, Measurment an Technology</b:JournalName>
    <b:Pages>323-329</b:Pages>
    <b:Volume>142</b:Volume>
    <b:Issue>4</b:Issue>
    <b:Author>
      <b:Author>
        <b:NameList>
          <b:Person>
            <b:Last>Bronzeado</b:Last>
            <b:First>H</b:First>
          </b:Person>
          <b:Person>
            <b:Last>Yacamini</b:Last>
            <b:First>R</b:First>
          </b:Person>
        </b:NameList>
      </b:Author>
    </b:Author>
    <b:LCID>en-US</b:LCID>
    <b:RefOrder>1</b:RefOrder>
  </b:Source>
  <b:Source>
    <b:Tag>Hay41</b:Tag>
    <b:SourceType>JournalArticle</b:SourceType>
    <b:Guid>{63542DFA-AAFD-4DE1-9CC6-7083B124AC09}</b:Guid>
    <b:Title>Prolonged inrush currents with parallel transformers affect differential relaying</b:Title>
    <b:JournalName>Electrical Engineering</b:JournalName>
    <b:Year>1941</b:Year>
    <b:Pages>225-232</b:Pages>
    <b:Volume>60</b:Volume>
    <b:Issue>4</b:Issue>
    <b:Author>
      <b:Author>
        <b:NameList>
          <b:Person>
            <b:Last>Hayward</b:Last>
            <b:Middle>D.</b:Middle>
            <b:First>C.</b:First>
          </b:Person>
        </b:NameList>
      </b:Author>
    </b:Author>
    <b:RefOrder>2</b:RefOrder>
  </b:Source>
  <b:Source>
    <b:Tag>Yac81</b:Tag>
    <b:SourceType>JournalArticle</b:SourceType>
    <b:Guid>{7848CC26-F02F-493B-8B7A-4DB7E1A40E3B}</b:Guid>
    <b:Title>Calculation of inrush current in single phase transformers</b:Title>
    <b:JournalName>IEEE Proceeding-Electric Power Aplication</b:JournalName>
    <b:Year>1981</b:Year>
    <b:Pages>327-334</b:Pages>
    <b:Volume>128</b:Volume>
    <b:Issue>6</b:Issue>
    <b:Author>
      <b:Author>
        <b:NameList>
          <b:Person>
            <b:Last>Yacamini</b:Last>
            <b:First>R.</b:First>
          </b:Person>
          <b:Person>
            <b:Last>Naser</b:Last>
            <b:Middle>A.</b:Middle>
            <b:First>A.</b:First>
          </b:Person>
        </b:NameList>
      </b:Author>
    </b:Author>
    <b:RefOrder>3</b:RefOrder>
  </b:Source>
  <b:Source>
    <b:Tag>pen13</b:Tag>
    <b:SourceType>BookSection</b:SourceType>
    <b:Guid>{EB62E364-1D9E-4B23-8E03-047A746836BA}</b:Guid>
    <b:Title>Assessment of Transformer Energisation Transients and Their Impacts on Power Systems</b:Title>
    <b:Year>2013</b:Year>
    <b:Author>
      <b:Author>
        <b:NameList>
          <b:Person>
            <b:Last>peng</b:Last>
            <b:First>J.</b:First>
          </b:Person>
        </b:NameList>
      </b:Author>
    </b:Author>
    <b:City> Manchester</b:City>
    <b:BookTitle>Phd. Thesis</b:BookTitle>
    <b:RefOrder>4</b:RefOrder>
  </b:Source>
  <b:Source>
    <b:Tag>Pau88</b:Tag>
    <b:SourceType>JournalArticle</b:SourceType>
    <b:Guid>{6FFA2DA0-EB58-432F-A9B8-BA392CC8A280}</b:Guid>
    <b:Title>Investigation of magnetizing inrush current in a single-phase transformer</b:Title>
    <b:Year>1988</b:Year>
    <b:Pages>3217-3222</b:Pages>
    <b:JournalName>IEEE Transactions on Magnetics</b:JournalName>
    <b:Volume>24</b:Volume>
    <b:Issue>6</b:Issue>
    <b:Author>
      <b:Author>
        <b:NameList>
          <b:Person>
            <b:Last>Paul</b:Last>
            <b:First>C.</b:First>
          </b:Person>
          <b:Person>
            <b:Last>Ling</b:Last>
            <b:First>Y.</b:First>
          </b:Person>
          <b:Person>
            <b:Last>Basak</b:Last>
            <b:First>A.</b:First>
          </b:Person>
        </b:NameList>
      </b:Author>
    </b:Author>
    <b:RefOrder>5</b:RefOrder>
  </b:Source>
  <b:Source>
    <b:Tag>Tso12</b:Tag>
    <b:SourceType>ConferenceProceedings</b:SourceType>
    <b:Guid>{8C411A4E-F225-4587-9DA0-3D5A6FF920E2}</b:Guid>
    <b:Title>Transformer Sympatetic inrush: A case study</b:Title>
    <b:Year>2012</b:Year>
    <b:ConferenceName>*th Mediterranean Conference on Power Generation, Transmission, Distribution and Energy Conversion (MEDPOWER)</b:ConferenceName>
    <b:City>Calgari</b:City>
    <b:Author>
      <b:Author>
        <b:NameList>
          <b:Person>
            <b:Last>Tsourakis</b:Last>
            <b:First>G.</b:First>
          </b:Person>
          <b:Person>
            <b:Last>Milis</b:Last>
            <b:First>I.</b:First>
          </b:Person>
          <b:Person>
            <b:Last>Prousalidis</b:Last>
            <b:First>J.</b:First>
          </b:Person>
        </b:NameList>
      </b:Author>
    </b:Author>
    <b:RefOrder>6</b:RefOrder>
  </b:Source>
  <b:Source>
    <b:Tag>Hol12</b:Tag>
    <b:SourceType>ConferenceProceedings</b:SourceType>
    <b:Guid>{A92B3286-130A-4C0C-B826-AE6F9D62C057}</b:Guid>
    <b:Title>Underestanding Sympathetic Inrush Currents and Theeir Effect on Protective Relays</b:Title>
    <b:Year>2012</b:Year>
    <b:ConferenceName>WPRC</b:ConferenceName>
    <b:Author>
      <b:Author>
        <b:NameList>
          <b:Person>
            <b:Last>Holbach</b:Last>
            <b:First>J.</b:First>
          </b:Person>
          <b:Person>
            <b:Last>Sanders</b:Last>
            <b:First>M.</b:First>
          </b:Person>
        </b:NameList>
      </b:Author>
    </b:Author>
    <b:RefOrder>7</b:RefOrder>
  </b:Source>
  <b:Source>
    <b:Tag>Lin93</b:Tag>
    <b:SourceType>JournalArticle</b:SourceType>
    <b:Guid>{E16071FB-1AA3-4E45-A7B3-7122064D5371}</b:Guid>
    <b:Title>Investigation of magnetizing inrush current in transformers, Part I - numerical simulation</b:Title>
    <b:Year>1993</b:Year>
    <b:JournalName>Power Delivery</b:JournalName>
    <b:Pages>246-254</b:Pages>
    <b:Volume>8</b:Volume>
    <b:Issue>1</b:Issue>
    <b:Author>
      <b:Author>
        <b:NameList>
          <b:Person>
            <b:Last>Lin</b:Last>
            <b:Middle>E.</b:Middle>
            <b:First>C.</b:First>
          </b:Person>
          <b:Person>
            <b:Last>Cheng</b:Last>
            <b:Middle>C.</b:Middle>
            <b:First>L.</b:First>
          </b:Person>
          <b:Person>
            <b:Last>Huang</b:Last>
            <b:First>L.</b:First>
          </b:Person>
          <b:Person>
            <b:Last>Yeh</b:Last>
            <b:Middle>C.</b:Middle>
            <b:First>J.</b:First>
          </b:Person>
        </b:NameList>
      </b:Author>
    </b:Author>
    <b:RefOrder>8</b:RefOrder>
  </b:Source>
  <b:Source>
    <b:Tag>Boa05</b:Tag>
    <b:SourceType>JournalArticle</b:SourceType>
    <b:Guid>{F74EA5CA-9044-4AB4-A758-4CA3645F5CC8}</b:Guid>
    <b:Title>An equivalent instantaneous inductance-based technique for discrimination between inrush current and internal faults in power transformers</b:Title>
    <b:JournalName>Power Delivery</b:JournalName>
    <b:Year>2005</b:Year>
    <b:Pages>2473-2482</b:Pages>
    <b:Volume>20</b:Volume>
    <b:Issue>4</b:Issue>
    <b:Author>
      <b:Author>
        <b:NameList>
          <b:Person>
            <b:Last>Boaming</b:Last>
            <b:First>G.</b:First>
          </b:Person>
          <b:Person>
            <b:Last>Almeida</b:Last>
            <b:Middle>T.</b:Middle>
            <b:First>A.</b:First>
          </b:Person>
          <b:Person>
            <b:Last>Qionglin</b:Last>
            <b:First>Z.</b:First>
          </b:Person>
          <b:Person>
            <b:Last>Xiangzheng</b:Last>
            <b:First>W.</b:First>
          </b:Person>
        </b:NameList>
      </b:Author>
    </b:Author>
    <b:RefOrder>9</b:RefOrder>
  </b:Source>
  <b:Source>
    <b:Tag>Adl03</b:Tag>
    <b:SourceType>JournalArticle</b:SourceType>
    <b:Guid>{E5ED96BF-EA72-4A1A-9A90-B75DE930DF21}</b:Guid>
    <b:Title>Utilizing preisach models of hysteresis in the computation of three-phase transformer inrush currents</b:Title>
    <b:JournalName>Electric System Research</b:JournalName>
    <b:Year>2003</b:Year>
    <b:Pages>233-238</b:Pages>
    <b:Volume>65</b:Volume>
    <b:Author>
      <b:Author>
        <b:NameList>
          <b:Person>
            <b:Last>Adly</b:Last>
            <b:Middle>A.</b:Middle>
            <b:First>A.</b:First>
          </b:Person>
          <b:Person>
            <b:Last>Hanafy</b:Last>
            <b:Middle>H.</b:Middle>
            <b:First>H.</b:First>
          </b:Person>
          <b:Person>
            <b:Last>Abu-Shady</b:Last>
            <b:Middle>E.</b:Middle>
            <b:First>S.</b:First>
          </b:Person>
        </b:NameList>
      </b:Author>
    </b:Author>
    <b:RefOrder>10</b:RefOrder>
  </b:Source>
  <b:Source>
    <b:Tag>Yac94</b:Tag>
    <b:SourceType>ConferenceProceedings</b:SourceType>
    <b:Guid>{81B142FB-795E-463D-B867-E7427CB81984}</b:Guid>
    <b:Title>Transformer inrush calculation using a coupled electromagnetic model</b:Title>
    <b:Year>1994</b:Year>
    <b:ConferenceName>IEE-Sience, Measurment and Technlogy</b:ConferenceName>
    <b:Author>
      <b:Author>
        <b:NameList>
          <b:Person>
            <b:Last>Yacamini</b:Last>
            <b:First>R.</b:First>
          </b:Person>
          <b:Person>
            <b:Last>Bronzeado</b:Last>
            <b:Middle>S.</b:Middle>
            <b:First>H.</b:First>
          </b:Person>
        </b:NameList>
      </b:Author>
    </b:Author>
    <b:RefOrder>11</b:RefOrder>
  </b:Source>
  <b:Source>
    <b:Tag>Ell96</b:Tag>
    <b:SourceType>JournalArticle</b:SourceType>
    <b:Guid>{83CABAAB-DDB5-407B-A1E3-23724399ABEA}</b:Guid>
    <b:Title>A contribution to the modeling of three phase transformers using reluctances</b:Title>
    <b:Year>1996</b:Year>
    <b:JournalName>Magntics</b:JournalName>
    <b:Pages>335-343</b:Pages>
    <b:Volume>32</b:Volume>
    <b:Issue>2</b:Issue>
    <b:Author>
      <b:Author>
        <b:NameList>
          <b:Person>
            <b:Last>Elluech</b:Last>
            <b:First>M.</b:First>
          </b:Person>
          <b:Person>
            <b:Last>Poloujadof</b:Last>
            <b:First>M.</b:First>
          </b:Person>
        </b:NameList>
      </b:Author>
    </b:Author>
    <b:RefOrder>12</b:RefOrder>
  </b:Source>
  <b:Source>
    <b:Tag>Smi99</b:Tag>
    <b:SourceType>JournalArticle</b:SourceType>
    <b:Guid>{DDACFAF5-B4E8-4CF8-B3E2-5BD510CA54FD}</b:Guid>
    <b:Title>Analysis of transformer inrush transients in offshore electrical systems</b:Title>
    <b:JournalName>IEE-Preceedings-Generation, Transmission and Distribution</b:JournalName>
    <b:Year>1999</b:Year>
    <b:Pages>89-95</b:Pages>
    <b:Volume>146</b:Volume>
    <b:ConferenceName>Generation, Transmission and Distribution</b:ConferenceName>
    <b:Author>
      <b:Author>
        <b:NameList>
          <b:Person>
            <b:Last>Smith</b:Last>
            <b:Middle>K.</b:Middle>
            <b:First>S.</b:First>
          </b:Person>
          <b:Person>
            <b:Last>Ran</b:Last>
            <b:First>L.</b:First>
          </b:Person>
          <b:Person>
            <b:Last>Leyman</b:Last>
            <b:First>B.</b:First>
          </b:Person>
        </b:NameList>
      </b:Author>
    </b:Author>
    <b:RefOrder>13</b:RefOrder>
  </b:Source>
  <b:Source>
    <b:Tag>Het14</b:Tag>
    <b:SourceType>ConferenceProceedings</b:SourceType>
    <b:Guid>{814E4F12-A1F5-4B90-955D-92AD1253DF5B}</b:Guid>
    <b:Title>Analytical Analysis of Transformer Interaction Caused by Inrush Current</b:Title>
    <b:Year>2014</b:Year>
    <b:Author>
      <b:Author>
        <b:NameList>
          <b:Person>
            <b:Last>Hetric</b:Last>
            <b:First>P.</b:First>
          </b:Person>
          <b:Person>
            <b:Last>Kovac</b:Last>
            <b:First>M.</b:First>
          </b:Person>
        </b:NameList>
      </b:Author>
    </b:Author>
    <b:City>Bratislava</b:City>
    <b:RefOrder>14</b:RefOrder>
  </b:Source>
</b:Sources>
</file>

<file path=customXml/itemProps1.xml><?xml version="1.0" encoding="utf-8"?>
<ds:datastoreItem xmlns:ds="http://schemas.openxmlformats.org/officeDocument/2006/customXml" ds:itemID="{3C5C9079-F800-4BF8-B6C0-28F8A571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2691</Words>
  <Characters>15344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18000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dc:description/>
  <cp:lastModifiedBy>arash</cp:lastModifiedBy>
  <cp:revision>3</cp:revision>
  <cp:lastPrinted>2015-12-03T13:56:00Z</cp:lastPrinted>
  <dcterms:created xsi:type="dcterms:W3CDTF">2015-12-03T13:55:00Z</dcterms:created>
  <dcterms:modified xsi:type="dcterms:W3CDTF">2015-12-03T13:59:00Z</dcterms:modified>
</cp:coreProperties>
</file>